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995" w:rsidRDefault="00B61495">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附件2</w:t>
      </w:r>
    </w:p>
    <w:p w:rsidR="00947995" w:rsidRDefault="00947995">
      <w:pPr>
        <w:spacing w:line="560" w:lineRule="exact"/>
        <w:rPr>
          <w:rFonts w:ascii="宋体" w:hAnsi="宋体" w:cs="仿宋_GB2312"/>
          <w:b/>
          <w:kern w:val="0"/>
          <w:sz w:val="32"/>
          <w:szCs w:val="32"/>
        </w:rPr>
      </w:pPr>
    </w:p>
    <w:p w:rsidR="00947995" w:rsidRDefault="00B61495">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2023年烟台高新区卫生类事业单位公开招聘工作人员应聘须知</w:t>
      </w:r>
    </w:p>
    <w:p w:rsidR="00947995" w:rsidRDefault="00947995">
      <w:pPr>
        <w:spacing w:line="560" w:lineRule="exact"/>
        <w:jc w:val="center"/>
        <w:rPr>
          <w:rFonts w:ascii="方正小标宋简体" w:eastAsia="方正小标宋简体" w:hAnsi="仿宋_GB2312" w:cs="仿宋_GB2312"/>
          <w:kern w:val="0"/>
          <w:sz w:val="24"/>
        </w:rPr>
      </w:pPr>
    </w:p>
    <w:p w:rsidR="00947995" w:rsidRDefault="00B61495">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947995" w:rsidRDefault="00B61495">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按照事业单位公开招聘的相关规定，凡符合《2023年烟台高新区卫生类事业单位公开招聘工作人员简章》（以下简称《简章》）规定的条件及招聘岗位资格条件者，均可应聘。</w:t>
      </w:r>
    </w:p>
    <w:p w:rsidR="00947995" w:rsidRDefault="00B6149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rsidR="00947995" w:rsidRDefault="00B61495">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应聘人员须为19</w:t>
      </w:r>
      <w:r>
        <w:rPr>
          <w:rFonts w:ascii="仿宋_GB2312" w:eastAsia="仿宋_GB2312" w:hAnsi="仿宋"/>
          <w:sz w:val="32"/>
          <w:szCs w:val="32"/>
        </w:rPr>
        <w:t>8</w:t>
      </w:r>
      <w:r>
        <w:rPr>
          <w:rFonts w:ascii="仿宋_GB2312" w:eastAsia="仿宋_GB2312" w:hAnsi="仿宋" w:hint="eastAsia"/>
          <w:sz w:val="32"/>
          <w:szCs w:val="32"/>
        </w:rPr>
        <w:t>2年7月</w:t>
      </w:r>
      <w:r w:rsidR="00A95FC9">
        <w:rPr>
          <w:rFonts w:ascii="仿宋_GB2312" w:eastAsia="仿宋_GB2312" w:hAnsi="仿宋" w:hint="eastAsia"/>
          <w:sz w:val="32"/>
          <w:szCs w:val="32"/>
        </w:rPr>
        <w:t>31</w:t>
      </w:r>
      <w:r>
        <w:rPr>
          <w:rFonts w:ascii="仿宋_GB2312" w:eastAsia="仿宋_GB2312" w:hAnsi="仿宋" w:hint="eastAsia"/>
          <w:sz w:val="32"/>
          <w:szCs w:val="32"/>
        </w:rPr>
        <w:t>日（含）以后出生；岗位另有要求的，以岗位要求为准。</w:t>
      </w:r>
    </w:p>
    <w:p w:rsidR="00947995" w:rsidRDefault="00B6149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3.具有多个学历层次的应聘人员以其低层次学历报考的，其应聘条件如何审核？</w:t>
      </w:r>
    </w:p>
    <w:p w:rsidR="00947995" w:rsidRDefault="00B6149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947995" w:rsidRDefault="00B6149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4.对报考所需的资格资质证书取得时间、时效有何要求？</w:t>
      </w:r>
    </w:p>
    <w:p w:rsidR="00947995" w:rsidRDefault="00B6149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除</w:t>
      </w:r>
      <w:r>
        <w:rPr>
          <w:rFonts w:ascii="仿宋_GB2312" w:eastAsia="仿宋_GB2312" w:hAnsi="仿宋_GB2312" w:cs="仿宋_GB2312" w:hint="eastAsia"/>
          <w:color w:val="000000" w:themeColor="text1"/>
          <w:kern w:val="0"/>
          <w:sz w:val="32"/>
          <w:szCs w:val="32"/>
        </w:rPr>
        <w:t>2023</w:t>
      </w:r>
      <w:r>
        <w:rPr>
          <w:rFonts w:ascii="仿宋_GB2312" w:eastAsia="仿宋_GB2312" w:hAnsi="仿宋_GB2312" w:cs="仿宋_GB2312" w:hint="eastAsia"/>
          <w:kern w:val="0"/>
          <w:sz w:val="32"/>
          <w:szCs w:val="32"/>
        </w:rPr>
        <w:t>年普通高等院校毕业生学历证书、</w:t>
      </w:r>
      <w:r>
        <w:rPr>
          <w:rFonts w:ascii="仿宋_GB2312" w:eastAsia="仿宋_GB2312" w:hAnsi="仿宋_GB2312" w:cs="仿宋_GB2312" w:hint="eastAsia"/>
          <w:color w:val="000000" w:themeColor="text1"/>
          <w:kern w:val="0"/>
          <w:sz w:val="32"/>
          <w:szCs w:val="32"/>
        </w:rPr>
        <w:t>相应</w:t>
      </w:r>
      <w:r>
        <w:rPr>
          <w:rFonts w:ascii="仿宋_GB2312" w:eastAsia="仿宋_GB2312" w:hAnsi="仿宋_GB2312" w:cs="仿宋_GB2312" w:hint="eastAsia"/>
          <w:kern w:val="0"/>
          <w:sz w:val="32"/>
          <w:szCs w:val="32"/>
        </w:rPr>
        <w:t>学位证书</w:t>
      </w:r>
      <w:r>
        <w:rPr>
          <w:rFonts w:ascii="仿宋_GB2312" w:eastAsia="仿宋_GB2312" w:hAnsi="仿宋_GB2312" w:cs="仿宋_GB2312" w:hint="eastAsia"/>
          <w:sz w:val="32"/>
          <w:szCs w:val="32"/>
          <w:shd w:val="clear" w:color="auto" w:fill="FFFFFF"/>
        </w:rPr>
        <w:t>，</w:t>
      </w:r>
      <w:r>
        <w:rPr>
          <w:rFonts w:ascii="仿宋_GB2312" w:eastAsia="仿宋_GB2312" w:hint="eastAsia"/>
          <w:sz w:val="32"/>
          <w:szCs w:val="32"/>
          <w:shd w:val="clear" w:color="auto" w:fill="FFFFFF"/>
        </w:rPr>
        <w:t>与国（境）内应届高校毕业生同期毕业的海归留学人员的国（境）外</w:t>
      </w:r>
      <w:r>
        <w:rPr>
          <w:rFonts w:ascii="仿宋_GB2312" w:eastAsia="仿宋_GB2312" w:hAnsi="仿宋" w:hint="eastAsia"/>
          <w:sz w:val="32"/>
          <w:szCs w:val="32"/>
        </w:rPr>
        <w:t>学历学位认证书应于2023年8月31日（含）前取得外，招聘岗位要求的包括学历证书、</w:t>
      </w:r>
      <w:r>
        <w:rPr>
          <w:rFonts w:ascii="仿宋_GB2312" w:eastAsia="仿宋_GB2312" w:hAnsi="仿宋" w:hint="eastAsia"/>
          <w:color w:val="000000" w:themeColor="text1"/>
          <w:sz w:val="32"/>
          <w:szCs w:val="32"/>
        </w:rPr>
        <w:t>相应</w:t>
      </w:r>
      <w:r>
        <w:rPr>
          <w:rFonts w:ascii="仿宋_GB2312" w:eastAsia="仿宋_GB2312" w:hAnsi="仿宋" w:hint="eastAsia"/>
          <w:sz w:val="32"/>
          <w:szCs w:val="32"/>
        </w:rPr>
        <w:t>学位证书、</w:t>
      </w:r>
      <w:proofErr w:type="gramStart"/>
      <w:r>
        <w:rPr>
          <w:rFonts w:ascii="仿宋_GB2312" w:eastAsia="仿宋_GB2312" w:hAnsi="仿宋" w:hint="eastAsia"/>
          <w:sz w:val="32"/>
          <w:szCs w:val="32"/>
        </w:rPr>
        <w:t>规</w:t>
      </w:r>
      <w:proofErr w:type="gramEnd"/>
      <w:r>
        <w:rPr>
          <w:rFonts w:ascii="仿宋_GB2312" w:eastAsia="仿宋_GB2312" w:hAnsi="仿宋" w:hint="eastAsia"/>
          <w:sz w:val="32"/>
          <w:szCs w:val="32"/>
        </w:rPr>
        <w:t>培合格证书在内的所有资格、资质及证书〔含2</w:t>
      </w:r>
      <w:r>
        <w:rPr>
          <w:rFonts w:ascii="仿宋_GB2312" w:eastAsia="仿宋_GB2312" w:hAnsi="仿宋"/>
          <w:sz w:val="32"/>
          <w:szCs w:val="32"/>
        </w:rPr>
        <w:t>02</w:t>
      </w:r>
      <w:r>
        <w:rPr>
          <w:rFonts w:ascii="仿宋_GB2312" w:eastAsia="仿宋_GB2312" w:hAnsi="仿宋" w:hint="eastAsia"/>
          <w:sz w:val="32"/>
          <w:szCs w:val="32"/>
        </w:rPr>
        <w:t>3</w:t>
      </w:r>
      <w:r>
        <w:rPr>
          <w:rFonts w:ascii="仿宋_GB2312" w:eastAsia="仿宋_GB2312" w:hAnsi="仿宋"/>
          <w:sz w:val="32"/>
          <w:szCs w:val="32"/>
        </w:rPr>
        <w:t>年毕业</w:t>
      </w:r>
      <w:r>
        <w:rPr>
          <w:rFonts w:ascii="仿宋_GB2312" w:eastAsia="仿宋_GB2312" w:hAnsi="仿宋" w:hint="eastAsia"/>
          <w:sz w:val="32"/>
          <w:szCs w:val="32"/>
        </w:rPr>
        <w:t>海归留学人员的学历学</w:t>
      </w:r>
      <w:r>
        <w:rPr>
          <w:rFonts w:ascii="仿宋_GB2312" w:eastAsia="仿宋_GB2312" w:hAnsi="仿宋" w:hint="eastAsia"/>
          <w:sz w:val="32"/>
          <w:szCs w:val="32"/>
        </w:rPr>
        <w:lastRenderedPageBreak/>
        <w:t>位证书和</w:t>
      </w:r>
      <w:r>
        <w:rPr>
          <w:rFonts w:ascii="仿宋_GB2312" w:eastAsia="仿宋_GB2312" w:hint="eastAsia"/>
          <w:sz w:val="32"/>
          <w:szCs w:val="32"/>
          <w:shd w:val="clear" w:color="auto" w:fill="FFFFFF"/>
        </w:rPr>
        <w:t>20</w:t>
      </w:r>
      <w:r>
        <w:rPr>
          <w:rFonts w:ascii="仿宋_GB2312" w:eastAsia="仿宋_GB2312"/>
          <w:sz w:val="32"/>
          <w:szCs w:val="32"/>
          <w:shd w:val="clear" w:color="auto" w:fill="FFFFFF"/>
        </w:rPr>
        <w:t>2</w:t>
      </w:r>
      <w:r>
        <w:rPr>
          <w:rFonts w:ascii="仿宋_GB2312" w:eastAsia="仿宋_GB2312" w:hint="eastAsia"/>
          <w:sz w:val="32"/>
          <w:szCs w:val="32"/>
          <w:shd w:val="clear" w:color="auto" w:fill="FFFFFF"/>
        </w:rPr>
        <w:t>2年及20</w:t>
      </w:r>
      <w:r>
        <w:rPr>
          <w:rFonts w:ascii="仿宋_GB2312" w:eastAsia="仿宋_GB2312"/>
          <w:sz w:val="32"/>
          <w:szCs w:val="32"/>
          <w:shd w:val="clear" w:color="auto" w:fill="FFFFFF"/>
        </w:rPr>
        <w:t>2</w:t>
      </w:r>
      <w:r>
        <w:rPr>
          <w:rFonts w:ascii="仿宋_GB2312" w:eastAsia="仿宋_GB2312" w:hint="eastAsia"/>
          <w:sz w:val="32"/>
          <w:szCs w:val="32"/>
          <w:shd w:val="clear" w:color="auto" w:fill="FFFFFF"/>
        </w:rPr>
        <w:t>2年以前毕业</w:t>
      </w:r>
      <w:r>
        <w:rPr>
          <w:rFonts w:ascii="仿宋_GB2312" w:eastAsia="仿宋_GB2312" w:hAnsi="仿宋_GB2312" w:cs="仿宋_GB2312" w:hint="eastAsia"/>
          <w:kern w:val="0"/>
          <w:sz w:val="32"/>
          <w:szCs w:val="32"/>
        </w:rPr>
        <w:t>海归留学人员</w:t>
      </w:r>
      <w:r>
        <w:rPr>
          <w:rFonts w:ascii="仿宋_GB2312" w:eastAsia="仿宋_GB2312" w:hAnsi="仿宋" w:hint="eastAsia"/>
          <w:sz w:val="32"/>
          <w:szCs w:val="32"/>
        </w:rPr>
        <w:t>的国（境）外学历学位认证书〕，应聘人员均须于2023年7月</w:t>
      </w:r>
      <w:r w:rsidR="0079051C">
        <w:rPr>
          <w:rFonts w:ascii="仿宋_GB2312" w:eastAsia="仿宋_GB2312" w:hAnsi="仿宋" w:hint="eastAsia"/>
          <w:sz w:val="32"/>
          <w:szCs w:val="32"/>
        </w:rPr>
        <w:t>30</w:t>
      </w:r>
      <w:r>
        <w:rPr>
          <w:rFonts w:ascii="仿宋_GB2312" w:eastAsia="仿宋_GB2312" w:hAnsi="仿宋" w:hint="eastAsia"/>
          <w:sz w:val="32"/>
          <w:szCs w:val="32"/>
        </w:rPr>
        <w:t>日（含）之前取得，且在现场资格审查、考察、办理聘用手续等期间该证件均有效。</w:t>
      </w:r>
    </w:p>
    <w:p w:rsidR="00947995" w:rsidRDefault="00B6149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5．网上报名信息表中的“现工作单位”</w:t>
      </w:r>
      <w:proofErr w:type="gramStart"/>
      <w:r>
        <w:rPr>
          <w:rFonts w:ascii="黑体" w:eastAsia="黑体" w:hAnsi="黑体" w:cs="黑体" w:hint="eastAsia"/>
          <w:kern w:val="0"/>
          <w:sz w:val="32"/>
          <w:szCs w:val="32"/>
        </w:rPr>
        <w:t>栏如何</w:t>
      </w:r>
      <w:proofErr w:type="gramEnd"/>
      <w:r>
        <w:rPr>
          <w:rFonts w:ascii="黑体" w:eastAsia="黑体" w:hAnsi="黑体" w:cs="黑体" w:hint="eastAsia"/>
          <w:kern w:val="0"/>
          <w:sz w:val="32"/>
          <w:szCs w:val="32"/>
        </w:rPr>
        <w:t>填写？</w:t>
      </w:r>
    </w:p>
    <w:p w:rsidR="00947995" w:rsidRDefault="00B6149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947995" w:rsidRDefault="00B61495">
      <w:pPr>
        <w:pStyle w:val="2"/>
        <w:spacing w:line="560" w:lineRule="exact"/>
        <w:ind w:firstLine="624"/>
        <w:rPr>
          <w:rFonts w:ascii="黑体" w:eastAsia="黑体" w:hAnsi="黑体" w:cs="黑体"/>
          <w:kern w:val="0"/>
          <w:sz w:val="32"/>
          <w:szCs w:val="32"/>
        </w:rPr>
      </w:pPr>
      <w:r>
        <w:rPr>
          <w:rFonts w:ascii="黑体" w:eastAsia="黑体" w:hAnsi="黑体" w:cs="黑体"/>
          <w:kern w:val="0"/>
          <w:sz w:val="32"/>
          <w:szCs w:val="32"/>
        </w:rPr>
        <w:t>6.应聘人员在网上提供的照片有什么要求？</w:t>
      </w:r>
    </w:p>
    <w:p w:rsidR="00947995" w:rsidRDefault="00B61495">
      <w:pPr>
        <w:spacing w:line="560" w:lineRule="exact"/>
        <w:ind w:firstLineChars="200" w:firstLine="640"/>
        <w:rPr>
          <w:rFonts w:ascii="仿宋_GB2312" w:eastAsia="仿宋_GB2312" w:hAnsi="仿宋_GB2312" w:cs="仿宋_GB2312"/>
          <w:kern w:val="0"/>
          <w:sz w:val="32"/>
          <w:szCs w:val="32"/>
        </w:rPr>
      </w:pPr>
      <w:r>
        <w:rPr>
          <w:rFonts w:eastAsia="仿宋_GB2312" w:hint="eastAsia"/>
          <w:sz w:val="32"/>
          <w:szCs w:val="32"/>
        </w:rPr>
        <w:t>电子照片必须是近期正面免冠证件照，并且与面试</w:t>
      </w:r>
      <w:proofErr w:type="gramStart"/>
      <w:r>
        <w:rPr>
          <w:rFonts w:eastAsia="仿宋_GB2312" w:hint="eastAsia"/>
          <w:sz w:val="32"/>
          <w:szCs w:val="32"/>
        </w:rPr>
        <w:t>前资格</w:t>
      </w:r>
      <w:proofErr w:type="gramEnd"/>
      <w:r>
        <w:rPr>
          <w:rFonts w:eastAsia="仿宋_GB2312" w:hint="eastAsia"/>
          <w:sz w:val="32"/>
          <w:szCs w:val="32"/>
        </w:rPr>
        <w:t>审查时所提供的照片为同一底版。</w:t>
      </w:r>
    </w:p>
    <w:p w:rsidR="00947995" w:rsidRDefault="00B61495">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7.在全国各军队院校取得学历证书的人员可否报考？</w:t>
      </w:r>
    </w:p>
    <w:p w:rsidR="00947995" w:rsidRDefault="00B6149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w:t>
      </w:r>
      <w:r>
        <w:rPr>
          <w:rFonts w:ascii="仿宋_GB2312" w:eastAsia="仿宋_GB2312" w:hAnsi="仿宋_GB2312" w:cs="仿宋_GB2312" w:hint="eastAsia"/>
          <w:kern w:val="0"/>
          <w:sz w:val="32"/>
          <w:szCs w:val="32"/>
        </w:rPr>
        <w:lastRenderedPageBreak/>
        <w:t>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947995" w:rsidRDefault="00B61495">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8.应聘人员在报名时符合应聘条件，但在招聘过程中，自身的资格条件发生变化，不再符合应聘条件，应如何处理？</w:t>
      </w:r>
    </w:p>
    <w:p w:rsidR="00947995" w:rsidRDefault="00B61495">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应聘人员一旦发生成为在读的非应届毕业生、被取消学历学位及其他失去应聘资格条件等情形，应如实报告情况，并停止应聘行为，招聘单位主管部门不再将其列为面试、体检、考察和</w:t>
      </w:r>
      <w:proofErr w:type="gramStart"/>
      <w:r>
        <w:rPr>
          <w:rFonts w:ascii="仿宋_GB2312" w:eastAsia="仿宋_GB2312" w:hAnsi="仿宋_GB2312" w:cs="仿宋_GB2312" w:hint="eastAsia"/>
          <w:sz w:val="32"/>
          <w:szCs w:val="32"/>
        </w:rPr>
        <w:t>拟聘用</w:t>
      </w:r>
      <w:proofErr w:type="gramEnd"/>
      <w:r>
        <w:rPr>
          <w:rFonts w:ascii="仿宋_GB2312" w:eastAsia="仿宋_GB2312" w:hAnsi="仿宋_GB2312" w:cs="仿宋_GB2312" w:hint="eastAsia"/>
          <w:sz w:val="32"/>
          <w:szCs w:val="32"/>
        </w:rPr>
        <w:t>人选。</w:t>
      </w:r>
    </w:p>
    <w:p w:rsidR="00947995" w:rsidRDefault="00B6149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9.符合定向招聘岗位报考条件的人员是否可以报考非定向招聘岗位？</w:t>
      </w:r>
    </w:p>
    <w:p w:rsidR="00947995" w:rsidRDefault="00B6149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947995" w:rsidRDefault="00B6149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10.国（境）外留学取得的研究生学历、学位证书已经教育部认证，其国（境）外留学取得的本科学历、学位是否也需要认证？</w:t>
      </w:r>
    </w:p>
    <w:p w:rsidR="00947995" w:rsidRDefault="00B6149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没有特别要求的，本科学历、学位不需认证即可报名应聘。如招聘岗位对本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有特别要求的，本科学历、学位应经教育部留学服务中心认证并出具认证书。</w:t>
      </w:r>
    </w:p>
    <w:p w:rsidR="00947995" w:rsidRDefault="00B6149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11.海归留学人员如何填报所学专业？</w:t>
      </w:r>
    </w:p>
    <w:p w:rsidR="00947995" w:rsidRDefault="00B61495">
      <w:pPr>
        <w:spacing w:line="560" w:lineRule="exact"/>
        <w:ind w:firstLineChars="200" w:firstLine="640"/>
      </w:pPr>
      <w:r>
        <w:rPr>
          <w:rFonts w:ascii="仿宋_GB2312" w:eastAsia="仿宋_GB2312" w:hAnsi="仿宋" w:hint="eastAsia"/>
          <w:sz w:val="32"/>
          <w:szCs w:val="32"/>
        </w:rPr>
        <w:t>海归留学人员</w:t>
      </w:r>
      <w:r>
        <w:rPr>
          <w:rFonts w:ascii="仿宋_GB2312" w:eastAsia="仿宋_GB2312" w:hAnsi="仿宋_GB2312" w:cs="仿宋_GB2312" w:hint="eastAsia"/>
          <w:kern w:val="0"/>
          <w:sz w:val="32"/>
          <w:szCs w:val="32"/>
        </w:rPr>
        <w:t>报考，提交的专业名称须与教育部留学服务中</w:t>
      </w:r>
      <w:r>
        <w:rPr>
          <w:rFonts w:ascii="仿宋_GB2312" w:eastAsia="仿宋_GB2312" w:hAnsi="仿宋_GB2312" w:cs="仿宋_GB2312" w:hint="eastAsia"/>
          <w:kern w:val="0"/>
          <w:sz w:val="32"/>
          <w:szCs w:val="32"/>
        </w:rPr>
        <w:lastRenderedPageBreak/>
        <w:t>心</w:t>
      </w:r>
      <w:r>
        <w:rPr>
          <w:rFonts w:ascii="仿宋_GB2312" w:eastAsia="仿宋_GB2312" w:hAnsi="仿宋_GB2312" w:cs="仿宋_GB2312" w:hint="eastAsia"/>
          <w:sz w:val="32"/>
          <w:szCs w:val="32"/>
        </w:rPr>
        <w:t>出具的国（境）外学历学位认证书所载专业</w:t>
      </w:r>
      <w:r>
        <w:rPr>
          <w:rFonts w:ascii="仿宋_GB2312" w:eastAsia="仿宋_GB2312" w:hAnsi="仿宋_GB2312" w:cs="仿宋_GB2312" w:hint="eastAsia"/>
          <w:kern w:val="0"/>
          <w:sz w:val="32"/>
          <w:szCs w:val="32"/>
        </w:rPr>
        <w:t>名称相一致</w:t>
      </w:r>
      <w:r>
        <w:rPr>
          <w:rFonts w:ascii="仿宋_GB2312" w:eastAsia="仿宋_GB2312" w:hAnsi="仿宋_GB2312" w:cs="仿宋_GB2312" w:hint="eastAsia"/>
          <w:sz w:val="32"/>
          <w:szCs w:val="32"/>
        </w:rPr>
        <w:t>。</w:t>
      </w:r>
    </w:p>
    <w:p w:rsidR="00947995" w:rsidRDefault="00B6149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12.应聘人员报名时间是如何确定的？</w:t>
      </w:r>
    </w:p>
    <w:p w:rsidR="00947995" w:rsidRDefault="00934731">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应聘人员报名时间以最后一次登录报名系统、点击“保存”</w:t>
      </w:r>
      <w:r w:rsidR="00B61495">
        <w:rPr>
          <w:rFonts w:ascii="仿宋_GB2312" w:eastAsia="仿宋_GB2312" w:hAnsi="仿宋_GB2312" w:cs="仿宋_GB2312" w:hint="eastAsia"/>
          <w:bCs/>
          <w:kern w:val="0"/>
          <w:sz w:val="32"/>
          <w:szCs w:val="32"/>
        </w:rPr>
        <w:t>的时间为准。初审通过后要及时缴费，逾期未缴费，视为无效报名。</w:t>
      </w:r>
    </w:p>
    <w:p w:rsidR="00947995" w:rsidRDefault="00B6149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13.报名对浏览器有</w:t>
      </w:r>
      <w:bookmarkStart w:id="0" w:name="_GoBack"/>
      <w:bookmarkEnd w:id="0"/>
      <w:r>
        <w:rPr>
          <w:rFonts w:ascii="黑体" w:eastAsia="黑体" w:hAnsi="黑体" w:cs="黑体" w:hint="eastAsia"/>
          <w:kern w:val="0"/>
          <w:sz w:val="32"/>
          <w:szCs w:val="32"/>
        </w:rPr>
        <w:t>何要求？报名时提示“保存错误”如何处理？</w:t>
      </w:r>
    </w:p>
    <w:p w:rsidR="00947995" w:rsidRDefault="00B6149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建议使用360浏览器</w:t>
      </w:r>
      <w:proofErr w:type="gramStart"/>
      <w:r>
        <w:rPr>
          <w:rFonts w:ascii="黑体" w:eastAsia="黑体" w:hAnsi="黑体" w:cs="黑体" w:hint="eastAsia"/>
          <w:b/>
          <w:bCs/>
          <w:sz w:val="32"/>
          <w:szCs w:val="32"/>
        </w:rPr>
        <w:t>极</w:t>
      </w:r>
      <w:proofErr w:type="gramEnd"/>
      <w:r>
        <w:rPr>
          <w:rFonts w:ascii="黑体" w:eastAsia="黑体" w:hAnsi="黑体" w:cs="黑体" w:hint="eastAsia"/>
          <w:b/>
          <w:bCs/>
          <w:sz w:val="32"/>
          <w:szCs w:val="32"/>
        </w:rPr>
        <w:t>速模式</w:t>
      </w:r>
      <w:r>
        <w:rPr>
          <w:rFonts w:ascii="仿宋_GB2312" w:eastAsia="仿宋_GB2312" w:hAnsi="仿宋_GB2312" w:cs="仿宋_GB2312" w:hint="eastAsia"/>
          <w:kern w:val="0"/>
          <w:sz w:val="32"/>
          <w:szCs w:val="32"/>
        </w:rPr>
        <w:t>，报名结束点击“保存”时，若系统提示“保存错误”，原因有两个：（1）所填内容超出限定长度，需修改字数后重新保存；（2）填报时间过长，需退出系统后重新填写。</w:t>
      </w:r>
    </w:p>
    <w:p w:rsidR="00947995" w:rsidRDefault="00B61495">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14.填报相关表格、信息时需注意什么？</w:t>
      </w:r>
    </w:p>
    <w:p w:rsidR="00947995" w:rsidRDefault="00B61495">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947995" w:rsidRDefault="00B61495">
      <w:pPr>
        <w:spacing w:line="580" w:lineRule="exact"/>
        <w:ind w:firstLineChars="200" w:firstLine="640"/>
        <w:rPr>
          <w:rFonts w:ascii="仿宋_GB2312" w:eastAsia="仿宋_GB2312" w:hAnsi="仿宋"/>
          <w:b/>
          <w:sz w:val="32"/>
          <w:szCs w:val="32"/>
        </w:rPr>
      </w:pPr>
      <w:r>
        <w:rPr>
          <w:rFonts w:eastAsia="仿宋_GB2312"/>
          <w:sz w:val="32"/>
          <w:szCs w:val="32"/>
        </w:rPr>
        <w:t>网上报名系统的表项中未能涵盖报考岗位所要求资格条件的，务必在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rsidR="00947995" w:rsidRDefault="00B61495">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15.</w:t>
      </w:r>
      <w:r>
        <w:rPr>
          <w:rFonts w:ascii="黑体" w:eastAsia="黑体" w:hAnsi="黑体" w:cs="黑体" w:hint="eastAsia"/>
          <w:kern w:val="0"/>
          <w:sz w:val="32"/>
          <w:szCs w:val="32"/>
        </w:rPr>
        <w:t>应聘人员是否可以报考多个岗位？</w:t>
      </w:r>
    </w:p>
    <w:p w:rsidR="00947995" w:rsidRDefault="00B6149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947995" w:rsidRDefault="00B6149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16.应聘人员是否可以更改报考岗位？</w:t>
      </w:r>
    </w:p>
    <w:p w:rsidR="00947995" w:rsidRDefault="00B61495">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rsidR="00947995" w:rsidRDefault="00B6149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17.为什么应聘人员在提交报名信息3小时后报名信息仍为“未审核”状态？</w:t>
      </w:r>
    </w:p>
    <w:p w:rsidR="00947995" w:rsidRDefault="00B6149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947995" w:rsidRDefault="00B61495">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947995" w:rsidRDefault="00B6149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（2）应聘人员较多，审核人员不能在短时间内审核完所有可以审核的报名信息。</w:t>
      </w:r>
    </w:p>
    <w:p w:rsidR="00947995" w:rsidRDefault="00B6149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（3）应聘人员提交报名信息3小时后的时间不在工作时间内（如张三报名信息在下午16时提交成功，审核人员只有在当天19时后才可审核）。</w:t>
      </w:r>
    </w:p>
    <w:p w:rsidR="00947995" w:rsidRDefault="00B6149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以上情况，均需应聘人员耐心等待。</w:t>
      </w:r>
    </w:p>
    <w:p w:rsidR="00947995" w:rsidRDefault="00B6149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18.大学专科毕业之后直接考取研究生并取得研究生学历、学位，是否可以报考只招聘具有研究生学历人员的岗位？</w:t>
      </w:r>
    </w:p>
    <w:p w:rsidR="00947995" w:rsidRDefault="00B6149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学历、专业做出要求，可以报考该岗位。如果招聘岗位对本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学历、专业等做出要求，不能报考该岗位。</w:t>
      </w:r>
    </w:p>
    <w:p w:rsidR="00947995" w:rsidRDefault="00B6149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19.已经签订就业协议书的2023年全日制普通高等院校毕业生，报考时应注意什么？</w:t>
      </w:r>
    </w:p>
    <w:p w:rsidR="00947995" w:rsidRDefault="00B6149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已经签订就业协议书的2023年全日制普通高等院校毕业生，在登录报名系统填写报名信息时，应在“现工作单位”栏填写签约单位名称。在现场资格审查时还需要签约单位出具单位同意报考证明（采用《简章》附件3样式）或解约函。 </w:t>
      </w:r>
    </w:p>
    <w:p w:rsidR="00947995" w:rsidRDefault="00B6149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20.考试费用是如何收取的？ </w:t>
      </w:r>
    </w:p>
    <w:p w:rsidR="00947995" w:rsidRDefault="00B61495">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proofErr w:type="gramStart"/>
      <w:r>
        <w:rPr>
          <w:rFonts w:ascii="仿宋_GB2312" w:eastAsia="仿宋_GB2312" w:hAnsi="仿宋" w:hint="eastAsia"/>
          <w:sz w:val="32"/>
          <w:szCs w:val="32"/>
        </w:rPr>
        <w:t>鲁发改成本</w:t>
      </w:r>
      <w:proofErr w:type="gramEnd"/>
      <w:r>
        <w:rPr>
          <w:rFonts w:ascii="仿宋_GB2312" w:eastAsia="仿宋_GB2312" w:hAnsi="仿宋" w:hint="eastAsia"/>
          <w:sz w:val="32"/>
          <w:szCs w:val="32"/>
        </w:rPr>
        <w:t>〔2022〕55号</w:t>
      </w:r>
      <w:r>
        <w:rPr>
          <w:rFonts w:ascii="仿宋_GB2312" w:eastAsia="仿宋_GB2312" w:hAnsi="仿宋_GB2312" w:cs="仿宋_GB2312" w:hint="eastAsia"/>
          <w:kern w:val="0"/>
          <w:sz w:val="32"/>
          <w:szCs w:val="32"/>
        </w:rPr>
        <w:t>文件的规定，笔试费用为每人每科40元，面试费用每人70元。</w:t>
      </w:r>
      <w:proofErr w:type="gramStart"/>
      <w:r>
        <w:rPr>
          <w:rFonts w:ascii="仿宋_GB2312" w:eastAsia="仿宋_GB2312" w:hAnsi="仿宋_GB2312" w:cs="仿宋_GB2312" w:hint="eastAsia"/>
          <w:kern w:val="0"/>
          <w:sz w:val="32"/>
          <w:szCs w:val="32"/>
        </w:rPr>
        <w:t>拟享受</w:t>
      </w:r>
      <w:proofErr w:type="gramEnd"/>
      <w:r>
        <w:rPr>
          <w:rFonts w:ascii="仿宋_GB2312" w:eastAsia="仿宋_GB2312" w:hAnsi="仿宋_GB2312" w:cs="仿宋_GB2312" w:hint="eastAsia"/>
          <w:kern w:val="0"/>
          <w:sz w:val="32"/>
          <w:szCs w:val="32"/>
        </w:rPr>
        <w:t>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费用的应聘人员，</w:t>
      </w:r>
      <w:r>
        <w:rPr>
          <w:rFonts w:ascii="仿宋_GB2312" w:eastAsia="仿宋_GB2312" w:hAnsi="仿宋" w:hint="eastAsia"/>
          <w:sz w:val="32"/>
          <w:szCs w:val="32"/>
        </w:rPr>
        <w:t>不实行网上缴费，按指定时间和程序办理费用减免手续</w:t>
      </w:r>
      <w:r>
        <w:rPr>
          <w:rFonts w:ascii="仿宋_GB2312" w:eastAsia="仿宋_GB2312" w:hAnsi="仿宋_GB2312" w:cs="仿宋_GB2312" w:hint="eastAsia"/>
          <w:b/>
          <w:kern w:val="0"/>
          <w:sz w:val="32"/>
          <w:szCs w:val="32"/>
        </w:rPr>
        <w:t>。</w:t>
      </w:r>
      <w:r>
        <w:rPr>
          <w:rFonts w:ascii="仿宋_GB2312" w:eastAsia="仿宋_GB2312" w:hAnsi="仿宋" w:hint="eastAsia"/>
          <w:sz w:val="32"/>
          <w:szCs w:val="32"/>
        </w:rPr>
        <w:t>享受减免笔试考</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费的人员，经本人申请，可免缴面试考</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费。</w:t>
      </w:r>
    </w:p>
    <w:p w:rsidR="00947995" w:rsidRDefault="00B6149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21.享受减免考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费用的应聘人员如何办理减免考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费手续？</w:t>
      </w:r>
      <w:r>
        <w:rPr>
          <w:rFonts w:ascii="黑体" w:eastAsia="黑体" w:hAnsi="黑体" w:cs="黑体"/>
          <w:kern w:val="0"/>
          <w:sz w:val="32"/>
          <w:szCs w:val="32"/>
        </w:rPr>
        <w:t xml:space="preserve"> </w:t>
      </w:r>
    </w:p>
    <w:p w:rsidR="00947995" w:rsidRDefault="00B61495">
      <w:pPr>
        <w:spacing w:line="560" w:lineRule="exact"/>
        <w:ind w:firstLineChars="200" w:firstLine="640"/>
        <w:rPr>
          <w:rFonts w:ascii="仿宋_GB2312" w:eastAsia="仿宋_GB2312" w:hAnsi="仿宋_GB2312" w:cs="仿宋_GB2312"/>
          <w:kern w:val="0"/>
          <w:sz w:val="32"/>
          <w:szCs w:val="32"/>
        </w:rPr>
      </w:pPr>
      <w:proofErr w:type="gramStart"/>
      <w:r>
        <w:rPr>
          <w:rFonts w:ascii="仿宋_GB2312" w:eastAsia="仿宋_GB2312" w:hAnsi="仿宋_GB2312" w:cs="仿宋_GB2312" w:hint="eastAsia"/>
          <w:kern w:val="0"/>
          <w:sz w:val="32"/>
          <w:szCs w:val="32"/>
        </w:rPr>
        <w:t>拟享受</w:t>
      </w:r>
      <w:proofErr w:type="gramEnd"/>
      <w:r>
        <w:rPr>
          <w:rFonts w:ascii="仿宋_GB2312" w:eastAsia="仿宋_GB2312" w:hAnsi="仿宋_GB2312" w:cs="仿宋_GB2312" w:hint="eastAsia"/>
          <w:kern w:val="0"/>
          <w:sz w:val="32"/>
          <w:szCs w:val="32"/>
        </w:rPr>
        <w:t>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费用的最低生活保障家庭人员、脱贫享受政策人口和防返贫监测帮扶对象，在报名系统完成报名信息填报并通过资格初审后，点击左侧菜单中的“减免费用申请”，并于</w:t>
      </w:r>
      <w:r>
        <w:rPr>
          <w:rFonts w:ascii="仿宋_GB2312" w:eastAsia="仿宋_GB2312" w:hAnsi="仿宋_GB2312" w:cs="仿宋_GB2312" w:hint="eastAsia"/>
          <w:kern w:val="0"/>
          <w:sz w:val="32"/>
          <w:szCs w:val="32"/>
        </w:rPr>
        <w:lastRenderedPageBreak/>
        <w:t>2023年</w:t>
      </w:r>
      <w:r w:rsidR="00663D97">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月</w:t>
      </w:r>
      <w:r w:rsidR="00663D97">
        <w:rPr>
          <w:rFonts w:ascii="仿宋_GB2312" w:eastAsia="仿宋_GB2312" w:hAnsi="仿宋_GB2312" w:cs="仿宋_GB2312" w:hint="eastAsia"/>
          <w:kern w:val="0"/>
          <w:sz w:val="32"/>
          <w:szCs w:val="32"/>
        </w:rPr>
        <w:t xml:space="preserve"> 3</w:t>
      </w:r>
      <w:r>
        <w:rPr>
          <w:rFonts w:ascii="仿宋_GB2312" w:eastAsia="仿宋_GB2312" w:hAnsi="仿宋_GB2312" w:cs="仿宋_GB2312" w:hint="eastAsia"/>
          <w:kern w:val="0"/>
          <w:sz w:val="32"/>
          <w:szCs w:val="32"/>
        </w:rPr>
        <w:t>日11:00前按照系统提示上传减免材料。</w:t>
      </w:r>
    </w:p>
    <w:p w:rsidR="00947995" w:rsidRDefault="00B6149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费所需材料包括：</w:t>
      </w:r>
    </w:p>
    <w:p w:rsidR="00947995" w:rsidRDefault="00B6149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最低生活保障家庭人员凭其家庭所在地的县（市、区）民政部门出具的享受最低生活保障的证明或低保证；脱贫享受政策人口和防返贫监测帮扶对象凭其家庭所在地的县（市、区）乡村振兴部门出具的有关证明。</w:t>
      </w:r>
    </w:p>
    <w:p w:rsidR="00947995" w:rsidRDefault="00B6149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（2）本人身份证。</w:t>
      </w:r>
    </w:p>
    <w:p w:rsidR="00947995" w:rsidRDefault="00B6149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报考者减免申请提交后，请于2023年</w:t>
      </w:r>
      <w:r w:rsidR="00663D97">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月</w:t>
      </w:r>
      <w:r w:rsidR="00663D97">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日16:00前登录报名系统查看个人报考状态。减免申请通过后，个人报考状态将显示为“完成”。报考者须在规定时间内登录报名系统提交减免申请，逾期不再受理。</w:t>
      </w:r>
    </w:p>
    <w:p w:rsidR="00947995" w:rsidRDefault="00B6149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22.如果银行</w:t>
      </w:r>
      <w:proofErr w:type="gramStart"/>
      <w:r>
        <w:rPr>
          <w:rFonts w:ascii="黑体" w:eastAsia="黑体" w:hAnsi="黑体" w:cs="黑体" w:hint="eastAsia"/>
          <w:kern w:val="0"/>
          <w:sz w:val="32"/>
          <w:szCs w:val="32"/>
        </w:rPr>
        <w:t>端支付</w:t>
      </w:r>
      <w:proofErr w:type="gramEnd"/>
      <w:r>
        <w:rPr>
          <w:rFonts w:ascii="黑体" w:eastAsia="黑体" w:hAnsi="黑体" w:cs="黑体" w:hint="eastAsia"/>
          <w:kern w:val="0"/>
          <w:sz w:val="32"/>
          <w:szCs w:val="32"/>
        </w:rPr>
        <w:t>成功，查询报名网站缴费状态仍然是“未缴费”怎么办？</w:t>
      </w:r>
    </w:p>
    <w:p w:rsidR="00947995" w:rsidRDefault="00B6149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w:t>
      </w:r>
      <w:proofErr w:type="gramStart"/>
      <w:r>
        <w:rPr>
          <w:rFonts w:ascii="仿宋_GB2312" w:eastAsia="仿宋_GB2312" w:hAnsi="仿宋_GB2312" w:cs="仿宋_GB2312" w:hint="eastAsia"/>
          <w:kern w:val="0"/>
          <w:sz w:val="32"/>
          <w:szCs w:val="32"/>
        </w:rPr>
        <w:t>银行扣费成功</w:t>
      </w:r>
      <w:proofErr w:type="gramEnd"/>
      <w:r>
        <w:rPr>
          <w:rFonts w:ascii="仿宋_GB2312" w:eastAsia="仿宋_GB2312" w:hAnsi="仿宋_GB2312" w:cs="仿宋_GB2312" w:hint="eastAsia"/>
          <w:kern w:val="0"/>
          <w:sz w:val="32"/>
          <w:szCs w:val="32"/>
        </w:rPr>
        <w:t>、但报名系统缴费状态仍显示“未缴费”的极个别情况。这是网络通讯迟滞原因造成的，一般在第二天缴费状态都会显示“已缴费”。如果第二日缴费状态仍为“未缴费”，应聘人员可立即联系烟台市卫</w:t>
      </w:r>
      <w:proofErr w:type="gramStart"/>
      <w:r>
        <w:rPr>
          <w:rFonts w:ascii="仿宋_GB2312" w:eastAsia="仿宋_GB2312" w:hAnsi="仿宋_GB2312" w:cs="仿宋_GB2312" w:hint="eastAsia"/>
          <w:kern w:val="0"/>
          <w:sz w:val="32"/>
          <w:szCs w:val="32"/>
        </w:rPr>
        <w:t>健委高</w:t>
      </w:r>
      <w:proofErr w:type="gramEnd"/>
      <w:r>
        <w:rPr>
          <w:rFonts w:ascii="仿宋_GB2312" w:eastAsia="仿宋_GB2312" w:hAnsi="仿宋_GB2312" w:cs="仿宋_GB2312" w:hint="eastAsia"/>
          <w:kern w:val="0"/>
          <w:sz w:val="32"/>
          <w:szCs w:val="32"/>
        </w:rPr>
        <w:t>新区管理办公室（电话0535-6925268），由烟台市卫</w:t>
      </w:r>
      <w:proofErr w:type="gramStart"/>
      <w:r>
        <w:rPr>
          <w:rFonts w:ascii="仿宋_GB2312" w:eastAsia="仿宋_GB2312" w:hAnsi="仿宋_GB2312" w:cs="仿宋_GB2312" w:hint="eastAsia"/>
          <w:kern w:val="0"/>
          <w:sz w:val="32"/>
          <w:szCs w:val="32"/>
        </w:rPr>
        <w:t>健委高</w:t>
      </w:r>
      <w:proofErr w:type="gramEnd"/>
      <w:r>
        <w:rPr>
          <w:rFonts w:ascii="仿宋_GB2312" w:eastAsia="仿宋_GB2312" w:hAnsi="仿宋_GB2312" w:cs="仿宋_GB2312" w:hint="eastAsia"/>
          <w:kern w:val="0"/>
          <w:sz w:val="32"/>
          <w:szCs w:val="32"/>
        </w:rPr>
        <w:t>新区管理办公室与银行方对账后，将缴费状态改为“已缴费”。</w:t>
      </w:r>
    </w:p>
    <w:p w:rsidR="00947995" w:rsidRDefault="00B6149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23.现场资格审查是否必须本人到场？</w:t>
      </w:r>
    </w:p>
    <w:p w:rsidR="00947995" w:rsidRDefault="00B61495">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947995" w:rsidRDefault="00B6149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24.现场资格审查需要携带什么材料？</w:t>
      </w:r>
    </w:p>
    <w:p w:rsidR="00947995" w:rsidRDefault="00B61495">
      <w:pPr>
        <w:snapToGrid w:val="0"/>
        <w:spacing w:line="560" w:lineRule="exact"/>
        <w:ind w:firstLineChars="196" w:firstLine="627"/>
        <w:rPr>
          <w:rFonts w:ascii="楷体_GB2312" w:eastAsia="楷体_GB2312" w:hAnsi="黑体" w:cs="黑体"/>
          <w:kern w:val="0"/>
          <w:sz w:val="32"/>
          <w:szCs w:val="32"/>
        </w:rPr>
      </w:pPr>
      <w:r>
        <w:rPr>
          <w:rFonts w:ascii="仿宋_GB2312" w:eastAsia="仿宋_GB2312" w:hAnsi="仿宋_GB2312" w:cs="仿宋_GB2312" w:hint="eastAsia"/>
          <w:kern w:val="0"/>
          <w:sz w:val="32"/>
          <w:szCs w:val="32"/>
        </w:rPr>
        <w:t>现场资格审查需要提交笔试准考证、填写完整的《烟台高新区卫生类事业单位公开招聘工作人员报名登记表》、亲笔签名的《应聘事业单位工作人员诚信承诺书》及同底版近期1寸免冠正面照片2张和相关证明材料（均要求提供原件和复印件），</w:t>
      </w:r>
      <w:r>
        <w:rPr>
          <w:rFonts w:ascii="楷体_GB2312" w:eastAsia="楷体_GB2312" w:hAnsi="黑体" w:cs="黑体" w:hint="eastAsia"/>
          <w:kern w:val="0"/>
          <w:sz w:val="32"/>
          <w:szCs w:val="32"/>
        </w:rPr>
        <w:t>相关证明材料包括：</w:t>
      </w:r>
    </w:p>
    <w:p w:rsidR="00947995" w:rsidRDefault="00B61495">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（1）报考定向招聘岗位人员：</w:t>
      </w:r>
    </w:p>
    <w:p w:rsidR="00947995" w:rsidRDefault="00B61495">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学历证书、相应学位证书、身份证、与主管部门签订的聘用合同、生源地证明材料（全国项目山东生源的需要提供）外，大学生村官须提供县以上组织部门出具的考核材料；参加“三支一扶”计划项目的人员须出具山东省“三支一扶”工作协调管理办公室签发的《招募通知书》和县以上组织、</w:t>
      </w:r>
      <w:proofErr w:type="gramStart"/>
      <w:r>
        <w:rPr>
          <w:rFonts w:ascii="仿宋_GB2312" w:eastAsia="仿宋_GB2312" w:hAnsi="仿宋_GB2312" w:cs="仿宋_GB2312" w:hint="eastAsia"/>
          <w:kern w:val="0"/>
          <w:sz w:val="32"/>
          <w:szCs w:val="32"/>
        </w:rPr>
        <w:t>人社部门</w:t>
      </w:r>
      <w:proofErr w:type="gramEnd"/>
      <w:r>
        <w:rPr>
          <w:rFonts w:ascii="仿宋_GB2312" w:eastAsia="仿宋_GB2312" w:hAnsi="仿宋_GB2312" w:cs="仿宋_GB2312" w:hint="eastAsia"/>
          <w:kern w:val="0"/>
          <w:sz w:val="32"/>
          <w:szCs w:val="32"/>
        </w:rPr>
        <w:t>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w:t>
      </w:r>
      <w:proofErr w:type="gramStart"/>
      <w:r>
        <w:rPr>
          <w:rFonts w:ascii="仿宋_GB2312" w:eastAsia="仿宋_GB2312" w:hAnsi="仿宋_GB2312" w:cs="仿宋_GB2312" w:hint="eastAsia"/>
          <w:kern w:val="0"/>
          <w:sz w:val="32"/>
          <w:szCs w:val="32"/>
        </w:rPr>
        <w:t>人社部门</w:t>
      </w:r>
      <w:proofErr w:type="gramEnd"/>
      <w:r>
        <w:rPr>
          <w:rFonts w:ascii="仿宋_GB2312" w:eastAsia="仿宋_GB2312" w:hAnsi="仿宋_GB2312" w:cs="仿宋_GB2312" w:hint="eastAsia"/>
          <w:kern w:val="0"/>
          <w:sz w:val="32"/>
          <w:szCs w:val="32"/>
        </w:rPr>
        <w:t>出具的未享受服务基层项目优惠政策的证明材料。</w:t>
      </w:r>
      <w:r>
        <w:rPr>
          <w:rFonts w:eastAsia="仿宋_GB2312" w:hint="eastAsia"/>
          <w:kern w:val="0"/>
          <w:sz w:val="32"/>
          <w:szCs w:val="32"/>
        </w:rPr>
        <w:t>已就业的需提供具有人事管理权限部门或单位出具的同意报考证明信。</w:t>
      </w:r>
    </w:p>
    <w:p w:rsidR="00947995" w:rsidRDefault="00B61495">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（2）报考非定向招聘岗位人员</w:t>
      </w:r>
    </w:p>
    <w:p w:rsidR="00947995" w:rsidRDefault="00B61495">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2023年全日制普通高校毕业生</w:t>
      </w:r>
      <w:r>
        <w:rPr>
          <w:rFonts w:ascii="仿宋_GB2312" w:eastAsia="仿宋_GB2312" w:hAnsi="仿宋_GB2312" w:cs="仿宋_GB2312" w:hint="eastAsia"/>
          <w:kern w:val="0"/>
          <w:sz w:val="32"/>
          <w:szCs w:val="32"/>
        </w:rPr>
        <w:t>须提交身份证、学校核发的就业推荐表（或学校相关部门出具的学历学位证明或教育部学籍</w:t>
      </w:r>
      <w:r>
        <w:rPr>
          <w:rFonts w:ascii="仿宋_GB2312" w:eastAsia="仿宋_GB2312" w:hAnsi="仿宋_GB2312" w:cs="仿宋_GB2312" w:hint="eastAsia"/>
          <w:kern w:val="0"/>
          <w:sz w:val="32"/>
          <w:szCs w:val="32"/>
        </w:rPr>
        <w:lastRenderedPageBreak/>
        <w:t>在线验证报告），已经就业或签订就业协议书的毕业生还须提供签约单位出具的单位同意报考证明信或解约函。</w:t>
      </w:r>
    </w:p>
    <w:p w:rsidR="00947995" w:rsidRDefault="00B61495">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须提交学历证书、相应学位证书、身份证。</w:t>
      </w:r>
      <w:r>
        <w:rPr>
          <w:rFonts w:ascii="仿宋_GB2312" w:eastAsia="仿宋_GB2312" w:hAnsi="仿宋" w:hint="eastAsia"/>
          <w:sz w:val="32"/>
          <w:szCs w:val="32"/>
        </w:rPr>
        <w:t>无业人员需提交就业</w:t>
      </w:r>
      <w:proofErr w:type="gramStart"/>
      <w:r>
        <w:rPr>
          <w:rFonts w:ascii="仿宋_GB2312" w:eastAsia="仿宋_GB2312" w:hAnsi="仿宋" w:hint="eastAsia"/>
          <w:sz w:val="32"/>
          <w:szCs w:val="32"/>
        </w:rPr>
        <w:t>创业证</w:t>
      </w:r>
      <w:proofErr w:type="gramEnd"/>
      <w:r>
        <w:rPr>
          <w:rFonts w:ascii="仿宋_GB2312" w:eastAsia="仿宋_GB2312" w:hAnsi="仿宋" w:hint="eastAsia"/>
          <w:sz w:val="32"/>
          <w:szCs w:val="32"/>
        </w:rPr>
        <w:t>或处于无业状态的个人书面承诺书。</w:t>
      </w:r>
    </w:p>
    <w:p w:rsidR="00947995" w:rsidRDefault="00B61495">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w:t>
      </w:r>
      <w:proofErr w:type="gramStart"/>
      <w:r>
        <w:rPr>
          <w:rFonts w:ascii="仿宋_GB2312" w:eastAsia="仿宋_GB2312" w:hAnsi="仿宋_GB2312" w:cs="仿宋_GB2312" w:hint="eastAsia"/>
          <w:kern w:val="0"/>
          <w:sz w:val="32"/>
          <w:szCs w:val="32"/>
        </w:rPr>
        <w:t>须所在</w:t>
      </w:r>
      <w:proofErr w:type="gramEnd"/>
      <w:r>
        <w:rPr>
          <w:rFonts w:ascii="仿宋_GB2312" w:eastAsia="仿宋_GB2312" w:hAnsi="仿宋_GB2312" w:cs="仿宋_GB2312" w:hint="eastAsia"/>
          <w:kern w:val="0"/>
          <w:sz w:val="32"/>
          <w:szCs w:val="32"/>
        </w:rPr>
        <w:t>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rsidR="00947995" w:rsidRDefault="00B61495">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招聘岗位有其他要求的</w:t>
      </w:r>
      <w:r>
        <w:rPr>
          <w:rFonts w:ascii="仿宋_GB2312" w:eastAsia="仿宋_GB2312" w:hAnsi="仿宋_GB2312" w:cs="仿宋_GB2312" w:hint="eastAsia"/>
          <w:kern w:val="0"/>
          <w:sz w:val="32"/>
          <w:szCs w:val="32"/>
        </w:rPr>
        <w:t>，还须按要求提交其他相关材料,如：专业研究方向相关证明，研究生毕业生的本科学历、学位证书，外语等级证书、专业技术资格证书或有关资格证书等。</w:t>
      </w:r>
    </w:p>
    <w:p w:rsidR="00947995" w:rsidRDefault="00B61495">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r>
        <w:rPr>
          <w:rFonts w:ascii="仿宋_GB2312" w:eastAsia="仿宋_GB2312" w:hAnsi="仿宋_GB2312" w:cs="仿宋_GB2312" w:hint="eastAsia"/>
          <w:b/>
          <w:kern w:val="0"/>
          <w:sz w:val="32"/>
          <w:szCs w:val="32"/>
        </w:rPr>
        <w:t>台湾居民</w:t>
      </w:r>
      <w:r>
        <w:rPr>
          <w:rFonts w:ascii="仿宋_GB2312" w:eastAsia="仿宋_GB2312" w:hAnsi="仿宋_GB2312" w:cs="仿宋_GB2312" w:hint="eastAsia"/>
          <w:kern w:val="0"/>
          <w:sz w:val="32"/>
          <w:szCs w:val="32"/>
        </w:rPr>
        <w:t>应聘的，还需提供《台湾居民来往大陆通行证》。</w:t>
      </w:r>
    </w:p>
    <w:p w:rsidR="00947995" w:rsidRDefault="00B6149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25.哪些岗位对应聘人员的专业研究方向有要求？岗位对专</w:t>
      </w:r>
      <w:r>
        <w:rPr>
          <w:rFonts w:ascii="黑体" w:eastAsia="黑体" w:hAnsi="黑体" w:cs="黑体" w:hint="eastAsia"/>
          <w:kern w:val="0"/>
          <w:sz w:val="32"/>
          <w:szCs w:val="32"/>
        </w:rPr>
        <w:lastRenderedPageBreak/>
        <w:t>业研究方向有要求的，应聘人员现场资格审查时需要注意什么？</w:t>
      </w:r>
    </w:p>
    <w:p w:rsidR="00947995" w:rsidRDefault="00B6149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《招聘岗位需求表》“专业要求”栏中专业后面有括号的，括号内的内容即为专业研究方向要求，如消化内科医师A岗位，专业要求“内科学专业（消化内科学）”,“消化内科学”即为</w:t>
      </w:r>
      <w:proofErr w:type="gramStart"/>
      <w:r>
        <w:rPr>
          <w:rFonts w:ascii="仿宋_GB2312" w:eastAsia="仿宋_GB2312" w:hAnsi="仿宋_GB2312" w:cs="仿宋_GB2312" w:hint="eastAsia"/>
          <w:kern w:val="0"/>
          <w:sz w:val="32"/>
          <w:szCs w:val="32"/>
        </w:rPr>
        <w:t>该岗位</w:t>
      </w:r>
      <w:proofErr w:type="gramEnd"/>
      <w:r>
        <w:rPr>
          <w:rFonts w:ascii="仿宋_GB2312" w:eastAsia="仿宋_GB2312" w:hAnsi="仿宋_GB2312" w:cs="仿宋_GB2312" w:hint="eastAsia"/>
          <w:kern w:val="0"/>
          <w:sz w:val="32"/>
          <w:szCs w:val="32"/>
        </w:rPr>
        <w:t>的专业研究方向要求。</w:t>
      </w:r>
    </w:p>
    <w:p w:rsidR="00947995" w:rsidRDefault="00B6149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应聘具有专业研究方向要求岗位的人员，在现场资格审查时须提供</w:t>
      </w:r>
      <w:r>
        <w:rPr>
          <w:rFonts w:ascii="仿宋_GB2312" w:eastAsia="仿宋_GB2312" w:hAnsi="仿宋_GB2312" w:cs="仿宋_GB2312" w:hint="eastAsia"/>
          <w:b/>
          <w:kern w:val="0"/>
          <w:sz w:val="32"/>
          <w:szCs w:val="32"/>
        </w:rPr>
        <w:t>学习成绩表复印件、专业研究方向证明</w:t>
      </w:r>
      <w:r>
        <w:rPr>
          <w:rFonts w:ascii="仿宋_GB2312" w:eastAsia="仿宋_GB2312" w:hAnsi="仿宋_GB2312" w:cs="仿宋_GB2312" w:hint="eastAsia"/>
          <w:kern w:val="0"/>
          <w:sz w:val="32"/>
          <w:szCs w:val="32"/>
        </w:rPr>
        <w:t>以及</w:t>
      </w:r>
      <w:r>
        <w:rPr>
          <w:rFonts w:ascii="仿宋_GB2312" w:eastAsia="仿宋_GB2312" w:hAnsi="仿宋_GB2312" w:cs="仿宋_GB2312" w:hint="eastAsia"/>
          <w:b/>
          <w:kern w:val="0"/>
          <w:sz w:val="32"/>
          <w:szCs w:val="32"/>
        </w:rPr>
        <w:t>《专业研究方向承诺表》（采用《简章》附件</w:t>
      </w:r>
      <w:r w:rsidR="00455F38">
        <w:rPr>
          <w:rFonts w:ascii="仿宋_GB2312" w:eastAsia="仿宋_GB2312" w:hAnsi="仿宋_GB2312" w:cs="仿宋_GB2312" w:hint="eastAsia"/>
          <w:b/>
          <w:kern w:val="0"/>
          <w:sz w:val="32"/>
          <w:szCs w:val="32"/>
        </w:rPr>
        <w:t>4</w:t>
      </w:r>
      <w:r>
        <w:rPr>
          <w:rFonts w:ascii="仿宋_GB2312" w:eastAsia="仿宋_GB2312" w:hAnsi="仿宋_GB2312" w:cs="仿宋_GB2312" w:hint="eastAsia"/>
          <w:b/>
          <w:kern w:val="0"/>
          <w:sz w:val="32"/>
          <w:szCs w:val="32"/>
        </w:rPr>
        <w:t>式样）</w:t>
      </w:r>
      <w:r>
        <w:rPr>
          <w:rFonts w:ascii="仿宋_GB2312" w:eastAsia="仿宋_GB2312" w:hAnsi="仿宋_GB2312" w:cs="仿宋_GB2312" w:hint="eastAsia"/>
          <w:kern w:val="0"/>
          <w:sz w:val="32"/>
          <w:szCs w:val="32"/>
        </w:rPr>
        <w:t>。另外，</w:t>
      </w:r>
      <w:r>
        <w:rPr>
          <w:rFonts w:ascii="仿宋_GB2312" w:eastAsia="仿宋_GB2312" w:hAnsi="仿宋_GB2312" w:cs="仿宋_GB2312" w:hint="eastAsia"/>
          <w:b/>
          <w:kern w:val="0"/>
          <w:sz w:val="32"/>
          <w:szCs w:val="32"/>
        </w:rPr>
        <w:t>岗位虽对专业研究方向没有要求，但应聘人员网上报名时主张自己有专业研究方向的</w:t>
      </w:r>
      <w:r>
        <w:rPr>
          <w:rFonts w:ascii="仿宋_GB2312" w:eastAsia="仿宋_GB2312" w:hAnsi="仿宋_GB2312" w:cs="仿宋_GB2312" w:hint="eastAsia"/>
          <w:kern w:val="0"/>
          <w:sz w:val="32"/>
          <w:szCs w:val="32"/>
        </w:rPr>
        <w:t>，也须在现场资格审查时提供学习成绩表复印件、专业研究方向证明以及《专业研究方向承诺表》。</w:t>
      </w:r>
    </w:p>
    <w:p w:rsidR="00947995" w:rsidRDefault="00B6149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26.专业研究方向证明由何单位（部门）出具？</w:t>
      </w:r>
    </w:p>
    <w:p w:rsidR="00947995" w:rsidRDefault="00B6149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专业研究方向证明，应由高校教务部门或研究生处（院）出具；2023年全日制普通高校毕业生《就业推荐表》标明专业研究方向的，可作为专业研究方向证明。</w:t>
      </w:r>
    </w:p>
    <w:p w:rsidR="00947995" w:rsidRDefault="00B6149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27.海归留学人员如何提供专业研究方向证明？</w:t>
      </w:r>
    </w:p>
    <w:p w:rsidR="00947995" w:rsidRDefault="00B6149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rsidR="00947995" w:rsidRDefault="00B6149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28.招聘岗位有其他要求（职业资格等），应聘人员需要注意什么问题？</w:t>
      </w:r>
    </w:p>
    <w:p w:rsidR="00947995" w:rsidRDefault="00B6149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招聘岗位有其他要求的，必须满足《2023年烟台高新区卫生类</w:t>
      </w:r>
      <w:r>
        <w:rPr>
          <w:rFonts w:ascii="仿宋_GB2312" w:eastAsia="仿宋_GB2312" w:hAnsi="仿宋" w:hint="eastAsia"/>
          <w:sz w:val="32"/>
          <w:szCs w:val="32"/>
        </w:rPr>
        <w:t>事业单位公开招聘工作人员岗位需求表</w:t>
      </w:r>
      <w:r>
        <w:rPr>
          <w:rFonts w:ascii="仿宋_GB2312" w:eastAsia="仿宋_GB2312" w:hAnsi="仿宋_GB2312" w:cs="仿宋_GB2312" w:hint="eastAsia"/>
          <w:kern w:val="0"/>
          <w:sz w:val="32"/>
          <w:szCs w:val="32"/>
        </w:rPr>
        <w:t>》中的所有条件才能报考。现场资格审查时，在《烟台高新区卫生类事业单位公开招聘工作人员报名登记表》相应空栏中，如实填写自己的有关情况，并出具证明材料原件和复印件。</w:t>
      </w:r>
    </w:p>
    <w:p w:rsidR="00947995" w:rsidRDefault="00B6149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29.招聘岗位没有对本</w:t>
      </w:r>
      <w:proofErr w:type="gramStart"/>
      <w:r>
        <w:rPr>
          <w:rFonts w:ascii="黑体" w:eastAsia="黑体" w:hAnsi="黑体" w:cs="黑体" w:hint="eastAsia"/>
          <w:kern w:val="0"/>
          <w:sz w:val="32"/>
          <w:szCs w:val="32"/>
        </w:rPr>
        <w:t>科学段</w:t>
      </w:r>
      <w:proofErr w:type="gramEnd"/>
      <w:r>
        <w:rPr>
          <w:rFonts w:ascii="黑体" w:eastAsia="黑体" w:hAnsi="黑体" w:cs="黑体" w:hint="eastAsia"/>
          <w:kern w:val="0"/>
          <w:sz w:val="32"/>
          <w:szCs w:val="32"/>
        </w:rPr>
        <w:t>学历、专业等提出要求，现场资格审查时，应聘人员是否必须提交本科学历、学位证书？</w:t>
      </w:r>
    </w:p>
    <w:p w:rsidR="00947995" w:rsidRDefault="00B6149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学历、专业等提出要求的，应聘人员在现场资格审查时可以不提交本科学历、学位证书。</w:t>
      </w:r>
    </w:p>
    <w:p w:rsidR="00947995" w:rsidRDefault="00B6149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30.现场资格审查时，未能在规定时间内提交齐全指定材料，可否延期补交有关材料？ </w:t>
      </w:r>
    </w:p>
    <w:p w:rsidR="00947995" w:rsidRDefault="00B6149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现场资格审查提交材料不全的，须在现场资格</w:t>
      </w:r>
      <w:proofErr w:type="gramStart"/>
      <w:r>
        <w:rPr>
          <w:rFonts w:ascii="仿宋_GB2312" w:eastAsia="仿宋_GB2312" w:hAnsi="仿宋" w:hint="eastAsia"/>
          <w:sz w:val="32"/>
          <w:szCs w:val="32"/>
        </w:rPr>
        <w:t>审查日</w:t>
      </w:r>
      <w:proofErr w:type="gramEnd"/>
      <w:r>
        <w:rPr>
          <w:rFonts w:ascii="仿宋_GB2312" w:eastAsia="仿宋_GB2312" w:hAnsi="仿宋" w:hint="eastAsia"/>
          <w:sz w:val="32"/>
          <w:szCs w:val="32"/>
        </w:rPr>
        <w:t>次日17:00前提交。</w:t>
      </w:r>
      <w:r>
        <w:rPr>
          <w:rFonts w:ascii="仿宋_GB2312" w:eastAsia="仿宋_GB2312" w:hAnsi="仿宋"/>
          <w:sz w:val="32"/>
          <w:szCs w:val="32"/>
        </w:rPr>
        <w:t>单位</w:t>
      </w:r>
      <w:r>
        <w:rPr>
          <w:rFonts w:ascii="仿宋_GB2312" w:eastAsia="仿宋_GB2312" w:hAnsi="仿宋" w:hint="eastAsia"/>
          <w:sz w:val="32"/>
          <w:szCs w:val="32"/>
        </w:rPr>
        <w:t>同意报考证明</w:t>
      </w:r>
      <w:r>
        <w:rPr>
          <w:rFonts w:ascii="仿宋_GB2312" w:eastAsia="仿宋_GB2312" w:hAnsi="仿宋"/>
          <w:sz w:val="32"/>
          <w:szCs w:val="32"/>
        </w:rPr>
        <w:t>信</w:t>
      </w:r>
      <w:r>
        <w:rPr>
          <w:rFonts w:ascii="仿宋_GB2312" w:eastAsia="仿宋_GB2312" w:hAnsi="仿宋" w:hint="eastAsia"/>
          <w:sz w:val="32"/>
          <w:szCs w:val="32"/>
        </w:rPr>
        <w:t>因故不能在现场资格审查时提供的，也可在面试后第二个工作日17:00前提供。未</w:t>
      </w:r>
      <w:r>
        <w:rPr>
          <w:rFonts w:ascii="仿宋_GB2312" w:eastAsia="仿宋_GB2312" w:hAnsi="仿宋"/>
          <w:sz w:val="32"/>
          <w:szCs w:val="32"/>
        </w:rPr>
        <w:t>在</w:t>
      </w:r>
      <w:r>
        <w:rPr>
          <w:rFonts w:ascii="仿宋_GB2312" w:eastAsia="仿宋_GB2312" w:hAnsi="仿宋" w:hint="eastAsia"/>
          <w:sz w:val="32"/>
          <w:szCs w:val="32"/>
        </w:rPr>
        <w:t>规定时间内</w:t>
      </w:r>
      <w:r>
        <w:rPr>
          <w:rFonts w:ascii="仿宋_GB2312" w:eastAsia="仿宋_GB2312" w:hAnsi="仿宋"/>
          <w:sz w:val="32"/>
          <w:szCs w:val="32"/>
        </w:rPr>
        <w:t>提交有关材料</w:t>
      </w:r>
      <w:r>
        <w:rPr>
          <w:rFonts w:ascii="仿宋_GB2312" w:eastAsia="仿宋_GB2312" w:hAnsi="仿宋" w:hint="eastAsia"/>
          <w:sz w:val="32"/>
          <w:szCs w:val="32"/>
        </w:rPr>
        <w:t>、证明</w:t>
      </w:r>
      <w:r>
        <w:rPr>
          <w:rFonts w:ascii="仿宋_GB2312" w:eastAsia="仿宋_GB2312" w:hAnsi="仿宋"/>
          <w:sz w:val="32"/>
          <w:szCs w:val="32"/>
        </w:rPr>
        <w:t>的，视为弃权。经审查不具备报考条件的，取消其</w:t>
      </w:r>
      <w:r>
        <w:rPr>
          <w:rFonts w:ascii="仿宋_GB2312" w:eastAsia="仿宋_GB2312" w:hAnsi="仿宋" w:hint="eastAsia"/>
          <w:sz w:val="32"/>
          <w:szCs w:val="32"/>
        </w:rPr>
        <w:t>考</w:t>
      </w:r>
      <w:r>
        <w:rPr>
          <w:rFonts w:ascii="仿宋_GB2312" w:eastAsia="仿宋_GB2312" w:hAnsi="仿宋"/>
          <w:sz w:val="32"/>
          <w:szCs w:val="32"/>
        </w:rPr>
        <w:t>试资格。</w:t>
      </w:r>
    </w:p>
    <w:p w:rsidR="00947995" w:rsidRDefault="00B6149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31.如何查询是否进入面试范围？</w:t>
      </w:r>
    </w:p>
    <w:p w:rsidR="00947995" w:rsidRDefault="00B6149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医疗类B、药学类C、护理类F岗位笔试成绩、笔试成绩合格线、进入现场资格审查范围人员名单在烟台高新区网站公布，</w:t>
      </w:r>
      <w:r>
        <w:rPr>
          <w:rFonts w:ascii="仿宋_GB2312" w:eastAsia="仿宋_GB2312" w:hAnsi="仿宋_GB2312" w:cs="仿宋_GB2312" w:hint="eastAsia"/>
          <w:color w:val="000000"/>
          <w:sz w:val="32"/>
          <w:szCs w:val="32"/>
        </w:rPr>
        <w:t>现场资格审查和面试通知、包含递补情况的面试人员名单分别在烟台高新区网站公布。</w:t>
      </w:r>
      <w:r>
        <w:rPr>
          <w:rFonts w:ascii="仿宋_GB2312" w:eastAsia="仿宋_GB2312" w:hAnsi="仿宋" w:hint="eastAsia"/>
          <w:sz w:val="32"/>
          <w:szCs w:val="32"/>
        </w:rPr>
        <w:t>不参加统一笔试类H岗位通过网上审核后，现场资格审查及面试通知在烟台高新区网站公布。</w:t>
      </w:r>
    </w:p>
    <w:p w:rsidR="00947995" w:rsidRDefault="00B6149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32.违纪违规应聘人员如何处理？</w:t>
      </w:r>
    </w:p>
    <w:p w:rsidR="00947995" w:rsidRDefault="00B6149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947995" w:rsidRDefault="00B6149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33.本次招聘是否指定辅导用书？</w:t>
      </w:r>
    </w:p>
    <w:p w:rsidR="00947995" w:rsidRDefault="00B6149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本次招聘不指定考试辅导用书，不授权或委托任何机构举办考试辅导培训班。社会上出现任何名义举办的辅导班、辅导网站或出版物、上网卡等，均与招聘单位主管部门无关。</w:t>
      </w:r>
    </w:p>
    <w:p w:rsidR="00947995" w:rsidRDefault="00B6149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34.公开招聘期间有哪些联系方式？</w:t>
      </w:r>
    </w:p>
    <w:p w:rsidR="00947995" w:rsidRDefault="00B6149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咨询招聘简章、报考岗位有关问题，请联系电话：0535-6925268。</w:t>
      </w:r>
    </w:p>
    <w:p w:rsidR="00947995" w:rsidRDefault="00B6149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监督电话：0535-6925280。</w:t>
      </w:r>
    </w:p>
    <w:p w:rsidR="00947995" w:rsidRDefault="00B6149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以上咨询电话的接听时间均为工作日的工作时间。</w:t>
      </w:r>
    </w:p>
    <w:p w:rsidR="00947995" w:rsidRDefault="00B6149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35.应聘人员还需注意哪些问题？</w:t>
      </w:r>
    </w:p>
    <w:p w:rsidR="00947995" w:rsidRDefault="00B61495">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《简章》附件与《简章》具备同等效力，凡在网上报名的应聘人员均视为同意《简章》及附件的相应规定。</w:t>
      </w:r>
      <w:r>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947995" w:rsidRDefault="00947995">
      <w:pPr>
        <w:spacing w:line="560" w:lineRule="exact"/>
        <w:ind w:firstLineChars="200" w:firstLine="640"/>
        <w:rPr>
          <w:rFonts w:ascii="仿宋_GB2312" w:eastAsia="仿宋_GB2312" w:hAnsi="仿宋_GB2312" w:cs="仿宋_GB2312"/>
          <w:kern w:val="0"/>
          <w:sz w:val="32"/>
          <w:szCs w:val="32"/>
        </w:rPr>
      </w:pPr>
    </w:p>
    <w:p w:rsidR="00947995" w:rsidRDefault="00947995">
      <w:pPr>
        <w:spacing w:line="560" w:lineRule="exact"/>
        <w:ind w:firstLineChars="200" w:firstLine="643"/>
        <w:rPr>
          <w:rFonts w:ascii="仿宋_GB2312" w:eastAsia="仿宋_GB2312" w:hAnsi="仿宋_GB2312" w:cs="仿宋_GB2312"/>
          <w:b/>
          <w:kern w:val="0"/>
          <w:sz w:val="32"/>
          <w:szCs w:val="32"/>
          <w:u w:val="single"/>
        </w:rPr>
      </w:pPr>
    </w:p>
    <w:p w:rsidR="00947995" w:rsidRDefault="00947995"/>
    <w:sectPr w:rsidR="00947995" w:rsidSect="004A1E36">
      <w:headerReference w:type="default" r:id="rId7"/>
      <w:footerReference w:type="even" r:id="rId8"/>
      <w:footerReference w:type="default" r:id="rId9"/>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BC4" w:rsidRDefault="00FF5BC4">
      <w:r>
        <w:separator/>
      </w:r>
    </w:p>
  </w:endnote>
  <w:endnote w:type="continuationSeparator" w:id="0">
    <w:p w:rsidR="00FF5BC4" w:rsidRDefault="00FF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95" w:rsidRDefault="00B61495">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rPr>
      <w:t>5</w:t>
    </w:r>
    <w:r>
      <w:fldChar w:fldCharType="end"/>
    </w:r>
  </w:p>
  <w:p w:rsidR="00947995" w:rsidRDefault="0094799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95" w:rsidRDefault="00B61495">
    <w:pPr>
      <w:pStyle w:val="a5"/>
      <w:framePr w:wrap="around" w:vAnchor="text" w:hAnchor="margin" w:xAlign="center" w:y="1"/>
      <w:rPr>
        <w:rStyle w:val="a7"/>
      </w:rPr>
    </w:pPr>
    <w:r>
      <w:fldChar w:fldCharType="begin"/>
    </w:r>
    <w:r>
      <w:rPr>
        <w:rStyle w:val="a7"/>
      </w:rPr>
      <w:instrText xml:space="preserve">PAGE  </w:instrText>
    </w:r>
    <w:r>
      <w:fldChar w:fldCharType="separate"/>
    </w:r>
    <w:r w:rsidR="00934731">
      <w:rPr>
        <w:rStyle w:val="a7"/>
        <w:noProof/>
      </w:rPr>
      <w:t>4</w:t>
    </w:r>
    <w:r>
      <w:fldChar w:fldCharType="end"/>
    </w:r>
  </w:p>
  <w:p w:rsidR="00947995" w:rsidRDefault="009479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BC4" w:rsidRDefault="00FF5BC4">
      <w:r>
        <w:separator/>
      </w:r>
    </w:p>
  </w:footnote>
  <w:footnote w:type="continuationSeparator" w:id="0">
    <w:p w:rsidR="00FF5BC4" w:rsidRDefault="00FF5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95" w:rsidRDefault="00947995">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jNDM0OTQzZGM3NTZjYjYzNmE2Mzk3NmQyOThkNTEifQ=="/>
  </w:docVars>
  <w:rsids>
    <w:rsidRoot w:val="009771CF"/>
    <w:rsid w:val="0026101D"/>
    <w:rsid w:val="002B6361"/>
    <w:rsid w:val="004201B8"/>
    <w:rsid w:val="00455F38"/>
    <w:rsid w:val="00470755"/>
    <w:rsid w:val="004A1E36"/>
    <w:rsid w:val="00560761"/>
    <w:rsid w:val="005640CA"/>
    <w:rsid w:val="005E1729"/>
    <w:rsid w:val="00663D97"/>
    <w:rsid w:val="006B3869"/>
    <w:rsid w:val="00714C14"/>
    <w:rsid w:val="0079051C"/>
    <w:rsid w:val="008A4B30"/>
    <w:rsid w:val="008E4F0D"/>
    <w:rsid w:val="00934731"/>
    <w:rsid w:val="00947995"/>
    <w:rsid w:val="009771CF"/>
    <w:rsid w:val="00A27BD5"/>
    <w:rsid w:val="00A95FC9"/>
    <w:rsid w:val="00B61495"/>
    <w:rsid w:val="00E06AA5"/>
    <w:rsid w:val="00E348F9"/>
    <w:rsid w:val="00E36E6C"/>
    <w:rsid w:val="00E43400"/>
    <w:rsid w:val="00FB7814"/>
    <w:rsid w:val="00FF1F8D"/>
    <w:rsid w:val="00FF5BC4"/>
    <w:rsid w:val="39D75DA5"/>
    <w:rsid w:val="497955D6"/>
    <w:rsid w:val="53CD258C"/>
    <w:rsid w:val="586239C3"/>
    <w:rsid w:val="63D46AFE"/>
    <w:rsid w:val="7DFF0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uiPriority="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page number"/>
    <w:basedOn w:val="a0"/>
    <w:qFormat/>
  </w:style>
  <w:style w:type="character" w:styleId="a8">
    <w:name w:val="annotation reference"/>
    <w:basedOn w:val="a0"/>
    <w:uiPriority w:val="99"/>
    <w:semiHidden/>
    <w:unhideWhenUsed/>
    <w:qFormat/>
    <w:rPr>
      <w:sz w:val="21"/>
      <w:szCs w:val="21"/>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customStyle="1" w:styleId="p18">
    <w:name w:val="p18"/>
    <w:basedOn w:val="a"/>
    <w:qFormat/>
    <w:pPr>
      <w:widowControl/>
      <w:snapToGrid w:val="0"/>
    </w:pPr>
    <w:rPr>
      <w:rFonts w:ascii="宋体" w:hAnsi="宋体" w:cs="宋体"/>
      <w:kern w:val="0"/>
      <w:sz w:val="20"/>
      <w:szCs w:val="20"/>
    </w:rPr>
  </w:style>
  <w:style w:type="paragraph" w:customStyle="1" w:styleId="2">
    <w:name w:val="纯文本2"/>
    <w:basedOn w:val="a"/>
    <w:qFormat/>
    <w:pPr>
      <w:autoSpaceDE w:val="0"/>
      <w:autoSpaceDN w:val="0"/>
      <w:adjustRightInd w:val="0"/>
    </w:pPr>
    <w:rPr>
      <w:rFonts w:ascii="宋体"/>
      <w:sz w:val="20"/>
      <w:szCs w:val="20"/>
    </w:rPr>
  </w:style>
  <w:style w:type="character" w:customStyle="1" w:styleId="Char">
    <w:name w:val="批注框文本 Char"/>
    <w:basedOn w:val="a0"/>
    <w:link w:val="a4"/>
    <w:uiPriority w:val="99"/>
    <w:semiHidden/>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uiPriority="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page number"/>
    <w:basedOn w:val="a0"/>
    <w:qFormat/>
  </w:style>
  <w:style w:type="character" w:styleId="a8">
    <w:name w:val="annotation reference"/>
    <w:basedOn w:val="a0"/>
    <w:uiPriority w:val="99"/>
    <w:semiHidden/>
    <w:unhideWhenUsed/>
    <w:qFormat/>
    <w:rPr>
      <w:sz w:val="21"/>
      <w:szCs w:val="21"/>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customStyle="1" w:styleId="p18">
    <w:name w:val="p18"/>
    <w:basedOn w:val="a"/>
    <w:qFormat/>
    <w:pPr>
      <w:widowControl/>
      <w:snapToGrid w:val="0"/>
    </w:pPr>
    <w:rPr>
      <w:rFonts w:ascii="宋体" w:hAnsi="宋体" w:cs="宋体"/>
      <w:kern w:val="0"/>
      <w:sz w:val="20"/>
      <w:szCs w:val="20"/>
    </w:rPr>
  </w:style>
  <w:style w:type="paragraph" w:customStyle="1" w:styleId="2">
    <w:name w:val="纯文本2"/>
    <w:basedOn w:val="a"/>
    <w:qFormat/>
    <w:pPr>
      <w:autoSpaceDE w:val="0"/>
      <w:autoSpaceDN w:val="0"/>
      <w:adjustRightInd w:val="0"/>
    </w:pPr>
    <w:rPr>
      <w:rFonts w:ascii="宋体"/>
      <w:sz w:val="20"/>
      <w:szCs w:val="20"/>
    </w:rPr>
  </w:style>
  <w:style w:type="character" w:customStyle="1" w:styleId="Char">
    <w:name w:val="批注框文本 Char"/>
    <w:basedOn w:val="a0"/>
    <w:link w:val="a4"/>
    <w:uiPriority w:val="99"/>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12</Pages>
  <Words>917</Words>
  <Characters>5227</Characters>
  <Application>Microsoft Office Word</Application>
  <DocSecurity>0</DocSecurity>
  <Lines>43</Lines>
  <Paragraphs>12</Paragraphs>
  <ScaleCrop>false</ScaleCrop>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cp:lastPrinted>2023-07-13T06:43:00Z</cp:lastPrinted>
  <dcterms:created xsi:type="dcterms:W3CDTF">2023-07-06T09:55:00Z</dcterms:created>
  <dcterms:modified xsi:type="dcterms:W3CDTF">2023-07-19T09:34:00Z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180344CAAC7744E0B03CC2287AF8D457_12</vt:lpwstr>
  </property>
</Properties>
</file>