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748"/>
        <w:gridCol w:w="1843"/>
        <w:gridCol w:w="1134"/>
        <w:gridCol w:w="1985"/>
        <w:gridCol w:w="2749"/>
        <w:gridCol w:w="3913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  <w:t>年公开招聘人员岗位汇总表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山东交工建设集团有限公司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BIM专员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本科：土木工程、道路桥梁与渡河工程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研究生：岩土工程、市政工程、结构工程、桥梁与隧道工程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1.45周岁及以下。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2.具有一级结构师执业资格证书。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3.负责对设计图纸进行深化校核、项目建模和技术实现、BIM技术的推广和应用、施工技术方案审查等。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法务岗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本科：法学类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研究生：法学一级学科、法律（法学）、法律（非法学）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2.通过国家统一法律职业资格考试，取得《法律职业资格证书》（A证）资格。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日照交发健康产业有限公司日照交通医康健康产业开发有限公司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研究生：内科学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1.45周岁及以下，有3年以上同岗位工作经验，具有与岗位相适应的执业医师资格，具有中级及以上职称。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研究生：外科学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1.45周岁及以下，有3年以上同岗位工作经验，具有与岗位相适应的执业医师资格，具有中级及以上职称。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专科：护理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本科：护理学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研究生：护理学、护理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1.40周岁及以下，具有护士执业证书。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br w:type="page"/>
      </w:r>
    </w:p>
    <w:tbl>
      <w:tblPr>
        <w:tblStyle w:val="6"/>
        <w:tblW w:w="14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748"/>
        <w:gridCol w:w="1843"/>
        <w:gridCol w:w="1134"/>
        <w:gridCol w:w="1985"/>
        <w:gridCol w:w="2749"/>
        <w:gridCol w:w="391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4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日照交发健康产业有限公司日照交发钰安医疗健康管理有限公司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中医科医生1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本科：中医学、中西医结合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研究生：中医内科学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1.45周岁及以下，具备3年以上医院负责人管理经验或中医科室负责人管理经验。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2.具有3年以上同岗位工作经验，具有与岗位相适应的执业医师资格，具有副高级及以上职称。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3.该岗位需兼顾公司养老运营服务职责。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4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中医科医生2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本科：中医学、中西医结合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研究生：中医内科学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1.45周岁及以下，具有3年以上同岗位工作经验，具有与岗位相适应的执业医师资格，具有中级及以上职称。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4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中医科医生3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本科：中医学、中西医结合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研究生：中医内科学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1.40周岁及以下，具有1年以上同岗位工作经验，具有与岗位相适应的执业医师资格。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74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专科：护理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本科：护理学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研究生：护理学、护理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1.40周岁及以下，具有护士执业证书。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74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本科：中药学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研究生：中药学一级学科、中药学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1.45周岁及以下，具有3年以上同岗位工作经验，具有与岗位相适应的执业药师资格，具有中级及以上职称。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4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日照交发健康产业有限公司日照交发钰安医疗健康管理有限公司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本科：药学、中药学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研究生：药学一级学科（药理学、药剂学）、药学、中药学一级学科、中药学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1.40周岁及以下，具有1年以上同岗位工作经验，具有与岗位相适应的执业药师资格，具有初级及以上职称。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74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医学检验师1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本科：医学检验技术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研究生：临床检验诊断学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1.40周岁及以下，具有3年以上同岗位工作经验，具有主管检验技师证。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4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医学检验师2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本科：医学检验技术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研究生：临床检验诊断学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1.40周岁及以下，具有1年以上同岗位工作经验，具有检验技师证。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4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本科：医学影像学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1.45周岁及以下，具有3年以上同岗位工作经验，具有与岗位相适应的执业医师资格，具有中级及以上职称。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4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本科：医学影像学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1.40周岁及以下，具有1年以上同岗位工作经验，具有放射技师证。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2.该岗位需兼顾公司养老运营服务职责。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br w:type="page"/>
      </w:r>
    </w:p>
    <w:tbl>
      <w:tblPr>
        <w:tblStyle w:val="6"/>
        <w:tblW w:w="14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748"/>
        <w:gridCol w:w="1843"/>
        <w:gridCol w:w="1134"/>
        <w:gridCol w:w="1985"/>
        <w:gridCol w:w="2749"/>
        <w:gridCol w:w="391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日照阳光合源电气制造有限公司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新能源技术岗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本科：电气工程及其自动化、自动化、新能源科学与工程、电气工程与智能控制、智能电网信息工程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研究生：电力系统及其自动化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1.35周岁及以下，具有2年以上新能源电站（光伏）建设管理工作经验。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2.能独立完成光伏项目建设管理，熟悉光伏电站建设流程及关键环节，能适应驻外项目出差。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0" w:name="_GoBack" w:colFirst="5" w:colLast="6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4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日照绿茶集团有限公司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基地管理专员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茶学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1.35周岁及以下。负责基地管理、新种苗培育、种植技术研发、标准制定等方面工作。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2.具备较强的专业能力和自主学习能力，具备良好的团队合作精神及高度的责任心和敬业精神，吃苦耐劳。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4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茶学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1.35周岁及以下。负责生产管理、质检品控、化验、毛茶拼配、产品研发等方面工作。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2.具备较强的专业能力和自主学习能力，具备良好的团队合作精神及高度的责任心和敬业精神，吃苦耐劳。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4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市场营销经理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1.40周岁及以下，具有5年以上销售工作经验。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2.熟悉茶叶相关知识和市场情况，具有较强的沟通能力、市场开拓能力、团队管理能力，熟悉各种宣传方式及线上线下渠道的拓展、管理等工作。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4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网络销售专员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9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1.35周岁及以下，具有5年以上新媒体、网络营销、电子商务等方面工作经验。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2.具备网络营销策划、数据分析、网络推广能力。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126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49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276" w:right="1440" w:bottom="12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NTVjOTIyMGJiMDYzZTI2MjBiZjNjM2Q3NWQ0MDQifQ=="/>
  </w:docVars>
  <w:rsids>
    <w:rsidRoot w:val="003D4495"/>
    <w:rsid w:val="000422F6"/>
    <w:rsid w:val="00067914"/>
    <w:rsid w:val="000A5850"/>
    <w:rsid w:val="000E6930"/>
    <w:rsid w:val="002114D4"/>
    <w:rsid w:val="00237981"/>
    <w:rsid w:val="00295840"/>
    <w:rsid w:val="00366B05"/>
    <w:rsid w:val="003716B3"/>
    <w:rsid w:val="003D4495"/>
    <w:rsid w:val="003F066B"/>
    <w:rsid w:val="00422C89"/>
    <w:rsid w:val="00475E67"/>
    <w:rsid w:val="004D2ABB"/>
    <w:rsid w:val="005C7847"/>
    <w:rsid w:val="005E320B"/>
    <w:rsid w:val="00633367"/>
    <w:rsid w:val="006C0D12"/>
    <w:rsid w:val="007708EB"/>
    <w:rsid w:val="00781D02"/>
    <w:rsid w:val="008647B8"/>
    <w:rsid w:val="008A05B6"/>
    <w:rsid w:val="00903DC9"/>
    <w:rsid w:val="00940166"/>
    <w:rsid w:val="00967E24"/>
    <w:rsid w:val="009854BE"/>
    <w:rsid w:val="00987526"/>
    <w:rsid w:val="00B1137B"/>
    <w:rsid w:val="00BC13F2"/>
    <w:rsid w:val="00BE4479"/>
    <w:rsid w:val="00C50860"/>
    <w:rsid w:val="00CC2F1D"/>
    <w:rsid w:val="00D015E3"/>
    <w:rsid w:val="00D27746"/>
    <w:rsid w:val="00DB1A48"/>
    <w:rsid w:val="00DD2420"/>
    <w:rsid w:val="00DF7918"/>
    <w:rsid w:val="00E1169C"/>
    <w:rsid w:val="00E81A2E"/>
    <w:rsid w:val="00ED5443"/>
    <w:rsid w:val="00F20EA3"/>
    <w:rsid w:val="00F56851"/>
    <w:rsid w:val="00FD12B6"/>
    <w:rsid w:val="013B2B96"/>
    <w:rsid w:val="01F1594A"/>
    <w:rsid w:val="02730564"/>
    <w:rsid w:val="03AC62A2"/>
    <w:rsid w:val="06F07F7E"/>
    <w:rsid w:val="089E535F"/>
    <w:rsid w:val="09520E34"/>
    <w:rsid w:val="0EA3277B"/>
    <w:rsid w:val="0F0B1841"/>
    <w:rsid w:val="0F19203C"/>
    <w:rsid w:val="0F5E77A7"/>
    <w:rsid w:val="0F6039F9"/>
    <w:rsid w:val="10154354"/>
    <w:rsid w:val="135944B6"/>
    <w:rsid w:val="16857481"/>
    <w:rsid w:val="17790E6A"/>
    <w:rsid w:val="1AAF0769"/>
    <w:rsid w:val="1B2B3D3E"/>
    <w:rsid w:val="1DAE2175"/>
    <w:rsid w:val="1F0C240D"/>
    <w:rsid w:val="1F4E44BB"/>
    <w:rsid w:val="22BD058C"/>
    <w:rsid w:val="23652C3A"/>
    <w:rsid w:val="24134AB1"/>
    <w:rsid w:val="25C66C94"/>
    <w:rsid w:val="294F3991"/>
    <w:rsid w:val="2B37581B"/>
    <w:rsid w:val="2DFC7E14"/>
    <w:rsid w:val="2F3560F0"/>
    <w:rsid w:val="2FC367E2"/>
    <w:rsid w:val="327454D0"/>
    <w:rsid w:val="339623B8"/>
    <w:rsid w:val="34966436"/>
    <w:rsid w:val="349F5D11"/>
    <w:rsid w:val="382863AA"/>
    <w:rsid w:val="3B0F38B3"/>
    <w:rsid w:val="3B823C14"/>
    <w:rsid w:val="41AF1218"/>
    <w:rsid w:val="42942DC3"/>
    <w:rsid w:val="42CA3C4D"/>
    <w:rsid w:val="43ED54E8"/>
    <w:rsid w:val="44320924"/>
    <w:rsid w:val="44487598"/>
    <w:rsid w:val="44B72C61"/>
    <w:rsid w:val="45A55291"/>
    <w:rsid w:val="45FF5541"/>
    <w:rsid w:val="4853177D"/>
    <w:rsid w:val="48724581"/>
    <w:rsid w:val="48F76A2B"/>
    <w:rsid w:val="497D1493"/>
    <w:rsid w:val="4A766550"/>
    <w:rsid w:val="4ADF6E97"/>
    <w:rsid w:val="4B133808"/>
    <w:rsid w:val="4D1C5A4D"/>
    <w:rsid w:val="4DD90C32"/>
    <w:rsid w:val="4DF231A5"/>
    <w:rsid w:val="4E9151D8"/>
    <w:rsid w:val="504C4938"/>
    <w:rsid w:val="5301228D"/>
    <w:rsid w:val="55A0213D"/>
    <w:rsid w:val="5689705D"/>
    <w:rsid w:val="57CF784B"/>
    <w:rsid w:val="57D83DDF"/>
    <w:rsid w:val="5A8E6393"/>
    <w:rsid w:val="5B637682"/>
    <w:rsid w:val="5D481FD4"/>
    <w:rsid w:val="5D4F04FE"/>
    <w:rsid w:val="5DDF2D12"/>
    <w:rsid w:val="5DEF1EB3"/>
    <w:rsid w:val="631146BF"/>
    <w:rsid w:val="634F6498"/>
    <w:rsid w:val="63665143"/>
    <w:rsid w:val="637D12B8"/>
    <w:rsid w:val="64591744"/>
    <w:rsid w:val="647B6ACA"/>
    <w:rsid w:val="64AF13EC"/>
    <w:rsid w:val="65936C33"/>
    <w:rsid w:val="668F34AA"/>
    <w:rsid w:val="66F47CCE"/>
    <w:rsid w:val="684733CB"/>
    <w:rsid w:val="6A3C7BD7"/>
    <w:rsid w:val="6B6C28C4"/>
    <w:rsid w:val="6C1A7E0A"/>
    <w:rsid w:val="6D542662"/>
    <w:rsid w:val="6D873CD4"/>
    <w:rsid w:val="6FA50623"/>
    <w:rsid w:val="708E1DDC"/>
    <w:rsid w:val="71114B40"/>
    <w:rsid w:val="71600B06"/>
    <w:rsid w:val="71FB259A"/>
    <w:rsid w:val="73A17354"/>
    <w:rsid w:val="749649DF"/>
    <w:rsid w:val="76813BAB"/>
    <w:rsid w:val="772C5C21"/>
    <w:rsid w:val="79956620"/>
    <w:rsid w:val="79A224A5"/>
    <w:rsid w:val="79CC03B9"/>
    <w:rsid w:val="7AF341A0"/>
    <w:rsid w:val="7B641ADB"/>
    <w:rsid w:val="7B9A04AA"/>
    <w:rsid w:val="7C4A3B51"/>
    <w:rsid w:val="7CF57590"/>
    <w:rsid w:val="7D7F1540"/>
    <w:rsid w:val="7DD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autoRedefine/>
    <w:qFormat/>
    <w:uiPriority w:val="0"/>
    <w:rPr>
      <w:i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font51"/>
    <w:basedOn w:val="7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1">
    <w:name w:val="font11"/>
    <w:basedOn w:val="7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  <w:style w:type="character" w:customStyle="1" w:styleId="12">
    <w:name w:val="批注框文本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old_point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230</Words>
  <Characters>1312</Characters>
  <Lines>10</Lines>
  <Paragraphs>3</Paragraphs>
  <TotalTime>10</TotalTime>
  <ScaleCrop>false</ScaleCrop>
  <LinksUpToDate>false</LinksUpToDate>
  <CharactersWithSpaces>1539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2023-05-26T08:40:00Z</dcterms:created>
  <dc:creator>Administrator</dc:creator>
  <cp:lastModifiedBy>WPS_1602411009</cp:lastModifiedBy>
  <cp:lastPrinted>2024-03-18T07:38:33Z</cp:lastPrinted>
  <dcterms:modified xsi:type="dcterms:W3CDTF">2024-03-18T08:46:24Z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B330C0BE2F384F908E5432FD3E07BB9B_13</vt:lpwstr>
  </property>
</Properties>
</file>