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8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广西壮族</w:t>
      </w:r>
      <w:r>
        <w:rPr>
          <w:rFonts w:ascii="方正小标宋简体" w:eastAsia="方正小标宋简体" w:hAnsiTheme="minorEastAsia"/>
          <w:bCs/>
          <w:spacing w:val="-4"/>
          <w:sz w:val="44"/>
          <w:szCs w:val="44"/>
        </w:rPr>
        <w:t>自治区地震局</w:t>
      </w:r>
      <w:r>
        <w:rPr>
          <w:rFonts w:hint="eastAsia" w:ascii="方正小标宋简体" w:eastAsia="方正小标宋简体" w:hAnsiTheme="minorEastAsia"/>
          <w:bCs/>
          <w:spacing w:val="-4"/>
          <w:sz w:val="44"/>
          <w:szCs w:val="44"/>
        </w:rPr>
        <w:t>20</w:t>
      </w:r>
      <w:r>
        <w:rPr>
          <w:rFonts w:ascii="方正小标宋简体" w:eastAsia="方正小标宋简体" w:hAnsiTheme="minorEastAsia"/>
          <w:bCs/>
          <w:spacing w:val="-4"/>
          <w:sz w:val="44"/>
          <w:szCs w:val="44"/>
        </w:rPr>
        <w:t>2</w:t>
      </w:r>
      <w:r>
        <w:rPr>
          <w:rFonts w:hint="eastAsia" w:ascii="方正小标宋简体" w:eastAsia="方正小标宋简体" w:hAnsiTheme="minorEastAsia"/>
          <w:bCs/>
          <w:spacing w:val="-4"/>
          <w:sz w:val="44"/>
          <w:szCs w:val="44"/>
          <w:lang w:val="en-US" w:eastAsia="zh-CN"/>
        </w:rPr>
        <w:t>4</w:t>
      </w:r>
      <w:r>
        <w:rPr>
          <w:rFonts w:hint="eastAsia" w:ascii="方正小标宋简体" w:eastAsia="方正小标宋简体" w:hAnsiTheme="minorEastAsia"/>
          <w:bCs/>
          <w:spacing w:val="-4"/>
          <w:sz w:val="44"/>
          <w:szCs w:val="44"/>
        </w:rPr>
        <w:t>年度</w:t>
      </w:r>
    </w:p>
    <w:p>
      <w:pPr>
        <w:shd w:val="solid" w:color="FFFFFF" w:fill="auto"/>
        <w:autoSpaceDN w:val="0"/>
        <w:spacing w:line="58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考试录用机关工作人员面试公告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hint="eastAsia"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hint="eastAsia" w:eastAsia="仿宋_GB2312"/>
          <w:sz w:val="32"/>
          <w:szCs w:val="32"/>
          <w:shd w:val="clear" w:color="auto" w:fill="FFFFFF"/>
        </w:rPr>
        <w:t>20</w:t>
      </w:r>
      <w:r>
        <w:rPr>
          <w:rFonts w:eastAsia="仿宋_GB2312"/>
          <w:sz w:val="32"/>
          <w:szCs w:val="32"/>
          <w:shd w:val="clear" w:color="auto" w:fill="FFFFFF"/>
        </w:rPr>
        <w:t>2</w:t>
      </w:r>
      <w:r>
        <w:rPr>
          <w:rFonts w:hint="eastAsia" w:eastAsia="仿宋_GB2312"/>
          <w:sz w:val="32"/>
          <w:szCs w:val="32"/>
          <w:shd w:val="clear" w:color="auto" w:fill="FFFFFF"/>
          <w:lang w:val="en-US" w:eastAsia="zh-CN"/>
        </w:rPr>
        <w:t>4</w:t>
      </w:r>
      <w:r>
        <w:rPr>
          <w:rFonts w:hint="eastAsia" w:eastAsia="仿宋_GB2312"/>
          <w:sz w:val="32"/>
          <w:szCs w:val="32"/>
          <w:shd w:val="clear" w:color="auto" w:fill="FFFFFF"/>
        </w:rPr>
        <w:t>年广西壮族自治区地震局考试</w:t>
      </w:r>
      <w:r>
        <w:rPr>
          <w:rFonts w:eastAsia="仿宋_GB2312"/>
          <w:sz w:val="32"/>
          <w:szCs w:val="32"/>
          <w:shd w:val="clear" w:color="auto" w:fill="FFFFFF"/>
        </w:rPr>
        <w:t>录用</w:t>
      </w:r>
      <w:r>
        <w:rPr>
          <w:rFonts w:hint="eastAsia" w:eastAsia="仿宋_GB2312"/>
          <w:sz w:val="32"/>
          <w:szCs w:val="32"/>
          <w:shd w:val="clear" w:color="auto" w:fill="FFFFFF"/>
        </w:rPr>
        <w:t>机关工作人员</w:t>
      </w:r>
      <w:r>
        <w:rPr>
          <w:rFonts w:eastAsia="仿宋_GB2312"/>
          <w:sz w:val="32"/>
          <w:szCs w:val="32"/>
          <w:shd w:val="clear" w:color="auto" w:fill="FFFFFF"/>
        </w:rPr>
        <w:t>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一、面试名单</w:t>
      </w:r>
    </w:p>
    <w:tbl>
      <w:tblPr>
        <w:tblStyle w:val="6"/>
        <w:tblW w:w="9498" w:type="dxa"/>
        <w:jc w:val="center"/>
        <w:tblLayout w:type="fixed"/>
        <w:tblCellMar>
          <w:top w:w="0" w:type="dxa"/>
          <w:left w:w="108" w:type="dxa"/>
          <w:bottom w:w="0" w:type="dxa"/>
          <w:right w:w="108" w:type="dxa"/>
        </w:tblCellMar>
      </w:tblPr>
      <w:tblGrid>
        <w:gridCol w:w="2523"/>
        <w:gridCol w:w="1134"/>
        <w:gridCol w:w="1134"/>
        <w:gridCol w:w="2439"/>
        <w:gridCol w:w="1270"/>
        <w:gridCol w:w="998"/>
      </w:tblGrid>
      <w:tr>
        <w:tblPrEx>
          <w:tblCellMar>
            <w:top w:w="0" w:type="dxa"/>
            <w:left w:w="108" w:type="dxa"/>
            <w:bottom w:w="0" w:type="dxa"/>
            <w:right w:w="108" w:type="dxa"/>
          </w:tblCellMar>
        </w:tblPrEx>
        <w:trPr>
          <w:trHeight w:val="1362" w:hRule="atLeast"/>
          <w:jc w:val="center"/>
        </w:trPr>
        <w:tc>
          <w:tcPr>
            <w:tcW w:w="2523" w:type="dxa"/>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bookmarkStart w:id="0" w:name="RANGE!B4:F45"/>
            <w:r>
              <w:rPr>
                <w:rFonts w:hint="eastAsia" w:ascii="仿宋_GB2312" w:eastAsia="仿宋_GB2312"/>
                <w:b/>
                <w:bCs/>
                <w:kern w:val="0"/>
                <w:sz w:val="24"/>
                <w:szCs w:val="24"/>
              </w:rPr>
              <w:t>职位</w:t>
            </w:r>
            <w:bookmarkEnd w:id="0"/>
            <w:r>
              <w:rPr>
                <w:rFonts w:hint="eastAsia" w:ascii="仿宋_GB2312" w:eastAsia="仿宋_GB2312"/>
                <w:b/>
                <w:bCs/>
                <w:kern w:val="0"/>
                <w:sz w:val="24"/>
                <w:szCs w:val="24"/>
              </w:rPr>
              <w:t>名称及代码</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b/>
                <w:bCs/>
                <w:kern w:val="0"/>
                <w:sz w:val="24"/>
                <w:szCs w:val="24"/>
              </w:rPr>
            </w:pPr>
            <w:r>
              <w:rPr>
                <w:rFonts w:hint="eastAsia" w:ascii="仿宋_GB2312" w:eastAsia="仿宋_GB2312"/>
                <w:b/>
                <w:bCs/>
                <w:kern w:val="0"/>
                <w:sz w:val="24"/>
                <w:szCs w:val="24"/>
              </w:rPr>
              <w:t>面试</w:t>
            </w:r>
          </w:p>
          <w:p>
            <w:pPr>
              <w:widowControl/>
              <w:autoSpaceDN w:val="0"/>
              <w:spacing w:line="400" w:lineRule="exact"/>
              <w:jc w:val="center"/>
              <w:rPr>
                <w:rFonts w:ascii="仿宋_GB2312" w:eastAsia="仿宋_GB2312"/>
                <w:b/>
                <w:bCs/>
                <w:sz w:val="24"/>
                <w:szCs w:val="24"/>
              </w:rPr>
            </w:pPr>
            <w:r>
              <w:rPr>
                <w:rFonts w:hint="eastAsia" w:ascii="仿宋_GB2312" w:eastAsia="仿宋_GB2312"/>
                <w:b/>
                <w:bCs/>
                <w:kern w:val="0"/>
                <w:sz w:val="24"/>
                <w:szCs w:val="24"/>
              </w:rPr>
              <w:t>分数线</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姓  名</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color w:val="FF0000"/>
                <w:sz w:val="24"/>
                <w:szCs w:val="24"/>
              </w:rPr>
            </w:pPr>
            <w:r>
              <w:rPr>
                <w:rFonts w:hint="eastAsia" w:ascii="仿宋_GB2312" w:eastAsia="仿宋_GB2312"/>
                <w:b/>
                <w:bCs/>
                <w:color w:val="auto"/>
                <w:kern w:val="0"/>
                <w:sz w:val="24"/>
                <w:szCs w:val="24"/>
              </w:rPr>
              <w:t>准考证号</w:t>
            </w:r>
          </w:p>
        </w:tc>
        <w:tc>
          <w:tcPr>
            <w:tcW w:w="1270"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面试时间</w:t>
            </w: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rFonts w:ascii="仿宋_GB2312" w:eastAsia="仿宋_GB2312"/>
                <w:b/>
                <w:bCs/>
                <w:sz w:val="24"/>
                <w:szCs w:val="24"/>
              </w:rPr>
            </w:pPr>
            <w:r>
              <w:rPr>
                <w:rFonts w:hint="eastAsia" w:ascii="仿宋_GB2312" w:eastAsia="仿宋_GB2312"/>
                <w:b/>
                <w:bCs/>
                <w:kern w:val="0"/>
                <w:sz w:val="24"/>
                <w:szCs w:val="24"/>
              </w:rPr>
              <w:t>备 注</w:t>
            </w:r>
          </w:p>
        </w:tc>
      </w:tr>
      <w:tr>
        <w:tblPrEx>
          <w:tblCellMar>
            <w:top w:w="0" w:type="dxa"/>
            <w:left w:w="108" w:type="dxa"/>
            <w:bottom w:w="0" w:type="dxa"/>
            <w:right w:w="108" w:type="dxa"/>
          </w:tblCellMar>
        </w:tblPrEx>
        <w:trPr>
          <w:trHeight w:val="510" w:hRule="exact"/>
          <w:jc w:val="center"/>
        </w:trPr>
        <w:tc>
          <w:tcPr>
            <w:tcW w:w="2523" w:type="dxa"/>
            <w:vMerge w:val="restart"/>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4"/>
                <w:szCs w:val="24"/>
              </w:rPr>
            </w:pPr>
            <w:r>
              <w:rPr>
                <w:rFonts w:hint="eastAsia" w:ascii="仿宋_GB2312" w:eastAsia="仿宋_GB2312"/>
                <w:sz w:val="24"/>
                <w:szCs w:val="24"/>
              </w:rPr>
              <w:t>监测预报与科技处（应急服务处）一级主任科员及以下（400110120001）</w:t>
            </w:r>
          </w:p>
        </w:tc>
        <w:tc>
          <w:tcPr>
            <w:tcW w:w="1134" w:type="dxa"/>
            <w:vMerge w:val="restart"/>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autoSpaceDN w:val="0"/>
              <w:spacing w:line="400" w:lineRule="exact"/>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119.6</w:t>
            </w: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窦远鹏</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187136013301518</w:t>
            </w:r>
          </w:p>
        </w:tc>
        <w:tc>
          <w:tcPr>
            <w:tcW w:w="1270" w:type="dxa"/>
            <w:vMerge w:val="restart"/>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b/>
                <w:color w:val="auto"/>
                <w:sz w:val="24"/>
                <w:szCs w:val="24"/>
              </w:rPr>
            </w:pPr>
            <w:r>
              <w:rPr>
                <w:rFonts w:hint="eastAsia" w:ascii="仿宋_GB2312" w:eastAsia="仿宋_GB2312"/>
                <w:b/>
                <w:color w:val="auto"/>
                <w:sz w:val="24"/>
                <w:szCs w:val="24"/>
                <w:lang w:val="en-US" w:eastAsia="zh-CN"/>
              </w:rPr>
              <w:t>3</w:t>
            </w:r>
            <w:r>
              <w:rPr>
                <w:rFonts w:hint="eastAsia" w:ascii="仿宋_GB2312" w:eastAsia="仿宋_GB2312"/>
                <w:b/>
                <w:color w:val="auto"/>
                <w:sz w:val="24"/>
                <w:szCs w:val="24"/>
              </w:rPr>
              <w:t>月</w:t>
            </w:r>
            <w:r>
              <w:rPr>
                <w:rFonts w:hint="eastAsia" w:ascii="仿宋_GB2312" w:eastAsia="仿宋_GB2312"/>
                <w:b/>
                <w:color w:val="auto"/>
                <w:sz w:val="24"/>
                <w:szCs w:val="24"/>
                <w:lang w:val="en-US" w:eastAsia="zh-CN"/>
              </w:rPr>
              <w:t>7</w:t>
            </w:r>
            <w:r>
              <w:rPr>
                <w:rFonts w:hint="eastAsia" w:ascii="仿宋_GB2312" w:eastAsia="仿宋_GB2312"/>
                <w:b/>
                <w:color w:val="auto"/>
                <w:sz w:val="24"/>
                <w:szCs w:val="24"/>
              </w:rPr>
              <w:t>日</w:t>
            </w:r>
          </w:p>
          <w:p>
            <w:pPr>
              <w:widowControl/>
              <w:autoSpaceDN w:val="0"/>
              <w:spacing w:line="400" w:lineRule="exact"/>
              <w:jc w:val="center"/>
              <w:rPr>
                <w:rFonts w:ascii="仿宋_GB2312" w:eastAsia="仿宋_GB2312"/>
                <w:color w:val="auto"/>
                <w:sz w:val="24"/>
                <w:szCs w:val="24"/>
              </w:rPr>
            </w:pPr>
            <w:r>
              <w:rPr>
                <w:rFonts w:hint="eastAsia" w:ascii="仿宋_GB2312" w:eastAsia="仿宋_GB2312"/>
                <w:b/>
                <w:color w:val="auto"/>
                <w:sz w:val="24"/>
                <w:szCs w:val="24"/>
              </w:rPr>
              <w:t>上午</w:t>
            </w: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523"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400" w:lineRule="exact"/>
              <w:jc w:val="center"/>
              <w:rPr>
                <w:rFonts w:hint="eastAsia" w:ascii="仿宋_GB2312" w:eastAsia="仿宋_GB2312"/>
                <w:color w:val="auto"/>
                <w:sz w:val="24"/>
                <w:szCs w:val="24"/>
                <w:lang w:val="en-US" w:eastAsia="zh-CN"/>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卿晨昕</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187143041000301</w:t>
            </w:r>
          </w:p>
        </w:tc>
        <w:tc>
          <w:tcPr>
            <w:tcW w:w="12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b/>
                <w:color w:val="auto"/>
                <w:sz w:val="24"/>
                <w:szCs w:val="24"/>
              </w:rPr>
            </w:pP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递补</w:t>
            </w:r>
          </w:p>
        </w:tc>
      </w:tr>
      <w:tr>
        <w:tblPrEx>
          <w:tblCellMar>
            <w:top w:w="0" w:type="dxa"/>
            <w:left w:w="108" w:type="dxa"/>
            <w:bottom w:w="0" w:type="dxa"/>
            <w:right w:w="108" w:type="dxa"/>
          </w:tblCellMar>
        </w:tblPrEx>
        <w:trPr>
          <w:trHeight w:val="510" w:hRule="exact"/>
          <w:jc w:val="center"/>
        </w:trPr>
        <w:tc>
          <w:tcPr>
            <w:tcW w:w="2523"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400" w:lineRule="exact"/>
              <w:jc w:val="center"/>
              <w:rPr>
                <w:rFonts w:hint="eastAsia" w:ascii="仿宋_GB2312" w:eastAsia="仿宋_GB2312"/>
                <w:color w:val="auto"/>
                <w:sz w:val="24"/>
                <w:szCs w:val="24"/>
                <w:lang w:val="en-US" w:eastAsia="zh-CN"/>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张定凯</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autoSpaceDN w:val="0"/>
              <w:spacing w:line="40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187143070801914</w:t>
            </w:r>
          </w:p>
        </w:tc>
        <w:tc>
          <w:tcPr>
            <w:tcW w:w="12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eastAsia="仿宋_GB2312"/>
                <w:b/>
                <w:color w:val="auto"/>
                <w:sz w:val="24"/>
                <w:szCs w:val="24"/>
              </w:rPr>
            </w:pP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color w:val="auto"/>
                <w:sz w:val="24"/>
                <w:szCs w:val="24"/>
              </w:rPr>
            </w:pPr>
          </w:p>
        </w:tc>
      </w:tr>
      <w:tr>
        <w:tblPrEx>
          <w:tblCellMar>
            <w:top w:w="0" w:type="dxa"/>
            <w:left w:w="108" w:type="dxa"/>
            <w:bottom w:w="0" w:type="dxa"/>
            <w:right w:w="108" w:type="dxa"/>
          </w:tblCellMar>
        </w:tblPrEx>
        <w:trPr>
          <w:trHeight w:val="510" w:hRule="exact"/>
          <w:jc w:val="center"/>
        </w:trPr>
        <w:tc>
          <w:tcPr>
            <w:tcW w:w="2523"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autoSpaceDN w:val="0"/>
              <w:spacing w:line="400" w:lineRule="exact"/>
              <w:jc w:val="center"/>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别勇攀</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autoSpaceDN w:val="0"/>
              <w:spacing w:line="400" w:lineRule="exact"/>
              <w:jc w:val="center"/>
              <w:rPr>
                <w:rFonts w:hint="eastAsia" w:ascii="仿宋_GB2312" w:hAnsi="Times New Roman" w:eastAsia="仿宋_GB2312" w:cs="Times New Roman"/>
                <w:color w:val="FF0000"/>
                <w:kern w:val="2"/>
                <w:sz w:val="24"/>
                <w:szCs w:val="24"/>
                <w:lang w:val="en-US" w:eastAsia="zh-CN" w:bidi="ar-SA"/>
              </w:rPr>
            </w:pPr>
            <w:r>
              <w:rPr>
                <w:rFonts w:hint="eastAsia" w:ascii="仿宋_GB2312" w:eastAsia="仿宋_GB2312"/>
                <w:sz w:val="24"/>
                <w:szCs w:val="24"/>
                <w:lang w:val="en-US" w:eastAsia="zh-CN"/>
              </w:rPr>
              <w:t>187144010406712</w:t>
            </w:r>
          </w:p>
        </w:tc>
        <w:tc>
          <w:tcPr>
            <w:tcW w:w="1270"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b/>
                <w:sz w:val="24"/>
                <w:szCs w:val="24"/>
              </w:rPr>
            </w:pP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40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10" w:hRule="exact"/>
          <w:jc w:val="center"/>
        </w:trPr>
        <w:tc>
          <w:tcPr>
            <w:tcW w:w="2523" w:type="dxa"/>
            <w:vMerge w:val="continue"/>
            <w:tcBorders>
              <w:top w:val="single" w:color="000000" w:sz="4" w:space="0"/>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line="400" w:lineRule="exact"/>
              <w:jc w:val="center"/>
              <w:rPr>
                <w:rFonts w:ascii="仿宋_GB2312" w:eastAsia="仿宋_GB2312"/>
                <w:sz w:val="24"/>
                <w:szCs w:val="24"/>
              </w:rPr>
            </w:pPr>
          </w:p>
        </w:tc>
        <w:tc>
          <w:tcPr>
            <w:tcW w:w="1134"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spacing w:line="400" w:lineRule="exact"/>
              <w:jc w:val="center"/>
              <w:rPr>
                <w:rFonts w:ascii="仿宋_GB2312" w:eastAsia="仿宋_GB2312"/>
                <w:sz w:val="24"/>
                <w:szCs w:val="24"/>
              </w:rPr>
            </w:pPr>
          </w:p>
        </w:tc>
        <w:tc>
          <w:tcPr>
            <w:tcW w:w="1134"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王子钦</w:t>
            </w:r>
          </w:p>
        </w:tc>
        <w:tc>
          <w:tcPr>
            <w:tcW w:w="2439" w:type="dxa"/>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autoSpaceDN w:val="0"/>
              <w:spacing w:line="400" w:lineRule="exact"/>
              <w:jc w:val="center"/>
              <w:rPr>
                <w:rFonts w:hint="eastAsia" w:ascii="仿宋_GB2312" w:hAnsi="Times New Roman" w:eastAsia="仿宋_GB2312" w:cs="Times New Roman"/>
                <w:color w:val="FF0000"/>
                <w:kern w:val="2"/>
                <w:sz w:val="24"/>
                <w:szCs w:val="24"/>
                <w:lang w:val="en-US" w:eastAsia="zh-CN" w:bidi="ar-SA"/>
              </w:rPr>
            </w:pPr>
            <w:r>
              <w:rPr>
                <w:rFonts w:hint="eastAsia" w:ascii="仿宋_GB2312" w:eastAsia="仿宋_GB2312"/>
                <w:sz w:val="24"/>
                <w:szCs w:val="24"/>
                <w:lang w:val="en-US" w:eastAsia="zh-CN"/>
              </w:rPr>
              <w:t>187144020800324</w:t>
            </w:r>
          </w:p>
        </w:tc>
        <w:tc>
          <w:tcPr>
            <w:tcW w:w="1270" w:type="dxa"/>
            <w:vMerge w:val="continue"/>
            <w:tcBorders>
              <w:top w:val="single" w:color="000000" w:sz="4"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spacing w:line="400" w:lineRule="exact"/>
              <w:jc w:val="center"/>
              <w:rPr>
                <w:rFonts w:ascii="仿宋_GB2312" w:eastAsia="仿宋_GB2312"/>
                <w:sz w:val="24"/>
                <w:szCs w:val="24"/>
                <w:shd w:val="clear" w:color="auto" w:fill="FFFFFF"/>
              </w:rPr>
            </w:pPr>
          </w:p>
        </w:tc>
        <w:tc>
          <w:tcPr>
            <w:tcW w:w="998" w:type="dxa"/>
            <w:tcBorders>
              <w:top w:val="single" w:color="000000" w:sz="4"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shd w:val="solid" w:color="FFFFFF" w:fill="auto"/>
              <w:autoSpaceDN w:val="0"/>
              <w:spacing w:line="400" w:lineRule="exact"/>
              <w:jc w:val="center"/>
              <w:rPr>
                <w:rFonts w:ascii="仿宋_GB2312" w:eastAsia="仿宋_GB2312"/>
                <w:sz w:val="24"/>
                <w:szCs w:val="24"/>
                <w:shd w:val="clear" w:color="auto" w:fill="FFFFFF"/>
              </w:rPr>
            </w:pPr>
          </w:p>
        </w:tc>
      </w:tr>
    </w:tbl>
    <w:p>
      <w:pPr>
        <w:shd w:val="solid" w:color="FFFFFF" w:fill="auto"/>
        <w:autoSpaceDN w:val="0"/>
        <w:spacing w:line="560" w:lineRule="exact"/>
        <w:ind w:firstLine="643"/>
        <w:rPr>
          <w:rFonts w:ascii="仿宋_GB2312" w:eastAsia="仿宋_GB2312"/>
          <w:b/>
          <w:bCs/>
          <w:sz w:val="24"/>
          <w:szCs w:val="24"/>
          <w:shd w:val="clear" w:color="auto" w:fill="FFFFFF"/>
        </w:rPr>
      </w:pPr>
      <w:r>
        <w:rPr>
          <w:rFonts w:hint="eastAsia" w:ascii="仿宋_GB2312" w:eastAsia="仿宋_GB2312"/>
          <w:b/>
          <w:bCs/>
          <w:sz w:val="24"/>
          <w:szCs w:val="24"/>
          <w:shd w:val="clear" w:color="auto" w:fill="FFFFFF"/>
        </w:rPr>
        <w:t>注：考生按照准考证号排序。</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202</w:t>
      </w:r>
      <w:r>
        <w:rPr>
          <w:rFonts w:hint="eastAsia"/>
          <w:sz w:val="32"/>
          <w:szCs w:val="32"/>
          <w:shd w:val="clear" w:color="auto" w:fill="FFFFFF"/>
          <w:lang w:val="en-US" w:eastAsia="zh-CN"/>
        </w:rPr>
        <w:t>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lang w:val="en-US" w:eastAsia="zh-CN"/>
        </w:rPr>
        <w:t>18</w:t>
      </w:r>
      <w:r>
        <w:rPr>
          <w:rFonts w:eastAsia="仿宋_GB2312"/>
          <w:sz w:val="32"/>
          <w:szCs w:val="32"/>
          <w:shd w:val="clear" w:color="auto" w:fill="FFFFFF"/>
        </w:rPr>
        <w:t>日</w:t>
      </w:r>
      <w:r>
        <w:rPr>
          <w:sz w:val="32"/>
          <w:szCs w:val="32"/>
          <w:shd w:val="clear" w:color="auto" w:fill="FFFFFF"/>
        </w:rPr>
        <w:t>18</w:t>
      </w:r>
      <w:r>
        <w:rPr>
          <w:rFonts w:eastAsia="仿宋_GB2312"/>
          <w:sz w:val="32"/>
          <w:szCs w:val="32"/>
          <w:shd w:val="clear" w:color="auto" w:fill="FFFFFF"/>
        </w:rPr>
        <w:t>时前确认是否参加面试，确认方式为电子邮件。要求如下：</w:t>
      </w:r>
      <w:r>
        <w:rPr>
          <w:rFonts w:hint="eastAsia"/>
          <w:sz w:val="32"/>
          <w:szCs w:val="32"/>
          <w:shd w:val="clear" w:color="auto" w:fill="FFFFFF"/>
        </w:rPr>
        <w:t xml:space="preserve">    </w:t>
      </w:r>
    </w:p>
    <w:p>
      <w:pPr>
        <w:shd w:val="solid" w:color="FFFFFF" w:fill="auto"/>
        <w:autoSpaceDN w:val="0"/>
        <w:spacing w:line="540" w:lineRule="exact"/>
        <w:ind w:firstLine="640"/>
        <w:rPr>
          <w:rFonts w:eastAsia="黑体"/>
          <w:sz w:val="32"/>
          <w:szCs w:val="32"/>
          <w:u w:val="single"/>
          <w:shd w:val="clear" w:color="auto" w:fill="FFFFFF"/>
        </w:rPr>
      </w:pPr>
      <w:r>
        <w:rPr>
          <w:rFonts w:hint="eastAsia" w:eastAsia="仿宋_GB2312"/>
          <w:sz w:val="32"/>
          <w:szCs w:val="32"/>
          <w:shd w:val="clear" w:color="auto" w:fill="FFFFFF"/>
        </w:rPr>
        <w:t>（一）</w:t>
      </w:r>
      <w:r>
        <w:rPr>
          <w:rFonts w:eastAsia="仿宋_GB2312"/>
          <w:sz w:val="32"/>
          <w:szCs w:val="32"/>
          <w:shd w:val="clear" w:color="auto" w:fill="FFFFFF"/>
        </w:rPr>
        <w:t>发送电子邮件至</w:t>
      </w:r>
      <w:r>
        <w:rPr>
          <w:rFonts w:hint="eastAsia"/>
          <w:sz w:val="32"/>
          <w:shd w:val="clear" w:color="auto" w:fill="FFFFFF"/>
        </w:rPr>
        <w:t>dzjrenshichu</w:t>
      </w:r>
      <w:r>
        <w:rPr>
          <w:sz w:val="32"/>
          <w:szCs w:val="32"/>
          <w:shd w:val="clear" w:color="auto" w:fill="FFFFFF"/>
        </w:rPr>
        <w:t>@163.com</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广西壮族自治区</w:t>
      </w:r>
      <w:r>
        <w:rPr>
          <w:rFonts w:eastAsia="仿宋_GB2312"/>
          <w:sz w:val="32"/>
          <w:szCs w:val="32"/>
          <w:shd w:val="clear" w:color="auto" w:fill="FFFFFF"/>
        </w:rPr>
        <w:t>地震局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内容见附件1。如</w:t>
      </w:r>
      <w:r>
        <w:rPr>
          <w:rFonts w:eastAsia="仿宋_GB2312"/>
          <w:sz w:val="32"/>
          <w:shd w:val="clear" w:color="auto" w:fill="FFFFFF"/>
        </w:rPr>
        <w:t>网上报名时填报的通讯地址、联系方式等信息</w:t>
      </w:r>
      <w:r>
        <w:rPr>
          <w:rFonts w:hint="eastAsia" w:eastAsia="仿宋_GB2312"/>
          <w:sz w:val="32"/>
          <w:shd w:val="clear" w:color="auto" w:fill="FFFFFF"/>
        </w:rPr>
        <w:t>发生</w:t>
      </w:r>
      <w:r>
        <w:rPr>
          <w:rFonts w:eastAsia="仿宋_GB2312"/>
          <w:sz w:val="32"/>
          <w:shd w:val="clear" w:color="auto" w:fill="FFFFFF"/>
        </w:rPr>
        <w:t>变化，请在电子邮件</w:t>
      </w:r>
      <w:r>
        <w:rPr>
          <w:rFonts w:hint="eastAsia" w:eastAsia="仿宋_GB2312"/>
          <w:sz w:val="32"/>
          <w:shd w:val="clear" w:color="auto" w:fill="FFFFFF"/>
        </w:rPr>
        <w:t>和传真</w:t>
      </w:r>
      <w:r>
        <w:rPr>
          <w:rFonts w:eastAsia="仿宋_GB2312"/>
          <w:sz w:val="32"/>
          <w:shd w:val="clear" w:color="auto" w:fill="FFFFFF"/>
        </w:rPr>
        <w:t>中注明。</w:t>
      </w:r>
    </w:p>
    <w:p>
      <w:pPr>
        <w:shd w:val="solid" w:color="FFFFFF" w:fill="auto"/>
        <w:autoSpaceDN w:val="0"/>
        <w:spacing w:line="540" w:lineRule="exact"/>
        <w:ind w:firstLine="640"/>
        <w:rPr>
          <w:rFonts w:eastAsia="仿宋_GB2312"/>
          <w:sz w:val="32"/>
          <w:shd w:val="clear" w:color="auto" w:fill="FFFFFF"/>
        </w:rPr>
      </w:pPr>
      <w:r>
        <w:rPr>
          <w:rFonts w:hint="eastAsia" w:eastAsia="仿宋_GB2312"/>
          <w:sz w:val="32"/>
          <w:shd w:val="clear" w:color="auto" w:fill="FFFFFF"/>
        </w:rPr>
        <w:t>（三）</w:t>
      </w:r>
      <w:r>
        <w:rPr>
          <w:rFonts w:eastAsia="仿宋_GB2312"/>
          <w:sz w:val="32"/>
          <w:shd w:val="clear" w:color="auto" w:fill="FFFFFF"/>
        </w:rPr>
        <w:t>逾期未确认的，视为自动放弃</w:t>
      </w:r>
      <w:r>
        <w:rPr>
          <w:rFonts w:hint="eastAsia" w:eastAsia="仿宋_GB2312"/>
          <w:sz w:val="32"/>
          <w:shd w:val="clear" w:color="auto" w:fill="FFFFFF"/>
        </w:rPr>
        <w:t>面试资格</w:t>
      </w:r>
      <w:r>
        <w:rPr>
          <w:rFonts w:eastAsia="仿宋_GB2312"/>
          <w:sz w:val="32"/>
          <w:shd w:val="clear" w:color="auto" w:fill="FFFFFF"/>
        </w:rPr>
        <w:t>。</w:t>
      </w:r>
    </w:p>
    <w:p>
      <w:pPr>
        <w:shd w:val="solid" w:color="FFFFFF" w:fill="auto"/>
        <w:autoSpaceDN w:val="0"/>
        <w:spacing w:line="540" w:lineRule="exact"/>
        <w:ind w:firstLine="640"/>
        <w:rPr>
          <w:rFonts w:ascii="黑体" w:hAnsi="黑体" w:eastAsia="黑体"/>
          <w:sz w:val="32"/>
          <w:shd w:val="clear" w:color="auto" w:fill="FFFFFF"/>
        </w:rPr>
      </w:pPr>
      <w:r>
        <w:rPr>
          <w:rFonts w:hint="eastAsia" w:ascii="黑体" w:hAnsi="黑体" w:eastAsia="黑体"/>
          <w:sz w:val="32"/>
          <w:shd w:val="clear" w:color="auto" w:fill="FFFFFF"/>
        </w:rPr>
        <w:t>三、放弃面试的处理</w:t>
      </w:r>
    </w:p>
    <w:p>
      <w:pPr>
        <w:shd w:val="solid" w:color="FFFFFF" w:fill="auto"/>
        <w:autoSpaceDN w:val="0"/>
        <w:spacing w:line="540" w:lineRule="exact"/>
        <w:ind w:firstLine="643"/>
        <w:rPr>
          <w:rFonts w:ascii="仿宋_GB2312" w:eastAsia="仿宋_GB2312"/>
          <w:b/>
          <w:bCs/>
          <w:sz w:val="32"/>
          <w:shd w:val="clear" w:color="auto" w:fill="FFFFFF"/>
        </w:rPr>
      </w:pPr>
      <w:r>
        <w:rPr>
          <w:rFonts w:eastAsia="仿宋_GB2312"/>
          <w:color w:val="000000"/>
          <w:sz w:val="32"/>
          <w:shd w:val="clear" w:color="auto" w:fill="FFFFFF"/>
        </w:rPr>
        <w:t>放弃面试</w:t>
      </w:r>
      <w:r>
        <w:rPr>
          <w:rFonts w:hint="eastAsia" w:eastAsia="仿宋_GB2312"/>
          <w:color w:val="000000"/>
          <w:sz w:val="32"/>
          <w:shd w:val="clear" w:color="auto" w:fill="FFFFFF"/>
        </w:rPr>
        <w:t>的考生请</w:t>
      </w:r>
      <w:r>
        <w:rPr>
          <w:rFonts w:eastAsia="仿宋_GB2312"/>
          <w:color w:val="000000"/>
          <w:sz w:val="32"/>
          <w:shd w:val="clear" w:color="auto" w:fill="FFFFFF"/>
        </w:rPr>
        <w:t>填写《放弃</w:t>
      </w:r>
      <w:r>
        <w:rPr>
          <w:rFonts w:hint="eastAsia" w:eastAsia="仿宋_GB2312"/>
          <w:color w:val="000000"/>
          <w:sz w:val="32"/>
          <w:shd w:val="clear" w:color="auto" w:fill="FFFFFF"/>
        </w:rPr>
        <w:t>面试资格</w:t>
      </w:r>
      <w:r>
        <w:rPr>
          <w:rFonts w:eastAsia="仿宋_GB2312"/>
          <w:color w:val="000000"/>
          <w:sz w:val="32"/>
          <w:shd w:val="clear" w:color="auto" w:fill="FFFFFF"/>
        </w:rPr>
        <w:t>声明》（</w:t>
      </w:r>
      <w:r>
        <w:rPr>
          <w:rFonts w:hint="eastAsia" w:eastAsia="仿宋_GB2312"/>
          <w:color w:val="000000"/>
          <w:sz w:val="32"/>
          <w:shd w:val="clear" w:color="auto" w:fill="FFFFFF"/>
        </w:rPr>
        <w:t>详</w:t>
      </w:r>
      <w:r>
        <w:rPr>
          <w:rFonts w:eastAsia="仿宋_GB2312"/>
          <w:color w:val="000000"/>
          <w:sz w:val="32"/>
          <w:shd w:val="clear" w:color="auto" w:fill="FFFFFF"/>
        </w:rPr>
        <w:t>见附件</w:t>
      </w:r>
      <w:r>
        <w:rPr>
          <w:rFonts w:hint="eastAsia" w:eastAsia="仿宋_GB2312"/>
          <w:color w:val="000000"/>
          <w:sz w:val="32"/>
          <w:shd w:val="clear" w:color="auto" w:fill="FFFFFF"/>
        </w:rPr>
        <w:t>2</w:t>
      </w:r>
      <w:r>
        <w:rPr>
          <w:rFonts w:eastAsia="仿宋_GB2312"/>
          <w:color w:val="000000"/>
          <w:sz w:val="32"/>
          <w:shd w:val="clear" w:color="auto" w:fill="FFFFFF"/>
        </w:rPr>
        <w:t>），经本人签名，于</w:t>
      </w:r>
      <w:r>
        <w:rPr>
          <w:rFonts w:hint="eastAsia" w:eastAsia="仿宋_GB2312"/>
          <w:color w:val="000000"/>
          <w:sz w:val="32"/>
          <w:shd w:val="clear" w:color="auto" w:fill="FFFFFF"/>
        </w:rPr>
        <w:t>202</w:t>
      </w:r>
      <w:r>
        <w:rPr>
          <w:rFonts w:hint="eastAsia" w:eastAsia="仿宋_GB2312"/>
          <w:color w:val="000000"/>
          <w:sz w:val="32"/>
          <w:shd w:val="clear" w:color="auto" w:fill="FFFFFF"/>
          <w:lang w:val="en-US" w:eastAsia="zh-CN"/>
        </w:rPr>
        <w:t>4</w:t>
      </w:r>
      <w:r>
        <w:rPr>
          <w:rFonts w:hint="eastAsia" w:eastAsia="仿宋_GB2312"/>
          <w:color w:val="000000"/>
          <w:sz w:val="32"/>
          <w:shd w:val="clear" w:color="auto" w:fill="FFFFFF"/>
        </w:rPr>
        <w:t>年</w:t>
      </w:r>
      <w:r>
        <w:rPr>
          <w:rFonts w:hint="eastAsia" w:eastAsia="仿宋_GB2312"/>
          <w:color w:val="000000"/>
          <w:sz w:val="32"/>
          <w:shd w:val="clear" w:color="auto" w:fill="FFFFFF"/>
          <w:lang w:val="en-US" w:eastAsia="zh-CN"/>
        </w:rPr>
        <w:t>2</w:t>
      </w:r>
      <w:r>
        <w:rPr>
          <w:rFonts w:hint="eastAsia" w:eastAsia="仿宋_GB2312"/>
          <w:color w:val="000000"/>
          <w:sz w:val="32"/>
          <w:shd w:val="clear" w:color="auto" w:fill="FFFFFF"/>
        </w:rPr>
        <w:t>月</w:t>
      </w:r>
      <w:r>
        <w:rPr>
          <w:rFonts w:hint="eastAsia" w:eastAsia="仿宋_GB2312"/>
          <w:color w:val="000000"/>
          <w:sz w:val="32"/>
          <w:shd w:val="clear" w:color="auto" w:fill="FFFFFF"/>
          <w:lang w:val="en-US" w:eastAsia="zh-CN"/>
        </w:rPr>
        <w:t>18</w:t>
      </w:r>
      <w:r>
        <w:rPr>
          <w:rFonts w:hint="eastAsia" w:eastAsia="仿宋_GB2312"/>
          <w:color w:val="000000"/>
          <w:sz w:val="32"/>
          <w:shd w:val="clear" w:color="auto" w:fill="FFFFFF"/>
        </w:rPr>
        <w:t>日</w:t>
      </w:r>
      <w:r>
        <w:rPr>
          <w:rFonts w:eastAsia="仿宋_GB2312"/>
          <w:color w:val="000000"/>
          <w:sz w:val="32"/>
          <w:shd w:val="clear" w:color="auto" w:fill="FFFFFF"/>
        </w:rPr>
        <w:t>18时前发送扫描件至</w:t>
      </w:r>
      <w:r>
        <w:rPr>
          <w:sz w:val="32"/>
          <w:shd w:val="clear" w:color="auto" w:fill="FFFFFF"/>
        </w:rPr>
        <w:t>dzjrenshichu@163.com</w:t>
      </w:r>
      <w:r>
        <w:rPr>
          <w:rFonts w:hint="eastAsia"/>
          <w:color w:val="000000"/>
          <w:sz w:val="32"/>
          <w:shd w:val="clear" w:color="auto" w:fill="FFFFFF"/>
        </w:rPr>
        <w:t>。</w:t>
      </w:r>
      <w:r>
        <w:rPr>
          <w:rFonts w:hint="eastAsia" w:ascii="仿宋_GB2312" w:eastAsia="仿宋_GB2312"/>
          <w:b/>
          <w:bCs/>
          <w:sz w:val="32"/>
          <w:shd w:val="clear" w:color="auto" w:fill="FFFFFF"/>
        </w:rPr>
        <w:t>未在规定时间内填报放弃声明，又因个人原因不参加面试的，将视情节上报中央公务员主管部门记入诚信档案。</w:t>
      </w:r>
    </w:p>
    <w:p>
      <w:pPr>
        <w:shd w:val="solid" w:color="FFFFFF" w:fill="auto"/>
        <w:autoSpaceDN w:val="0"/>
        <w:spacing w:line="540" w:lineRule="exact"/>
        <w:ind w:firstLine="640"/>
        <w:rPr>
          <w:rFonts w:eastAsia="黑体"/>
          <w:sz w:val="18"/>
          <w:shd w:val="clear" w:color="auto" w:fill="FFFFFF"/>
        </w:rPr>
      </w:pPr>
      <w:r>
        <w:rPr>
          <w:rFonts w:hint="eastAsia" w:eastAsia="黑体"/>
          <w:sz w:val="32"/>
          <w:shd w:val="clear" w:color="auto" w:fill="FFFFFF"/>
        </w:rPr>
        <w:t>四、资格复审</w:t>
      </w:r>
    </w:p>
    <w:p>
      <w:pPr>
        <w:spacing w:line="540" w:lineRule="exact"/>
        <w:ind w:firstLine="640" w:firstLineChars="200"/>
        <w:rPr>
          <w:rFonts w:eastAsia="仿宋_GB2312"/>
          <w:sz w:val="32"/>
          <w:szCs w:val="32"/>
        </w:rPr>
      </w:pPr>
      <w:r>
        <w:rPr>
          <w:rFonts w:eastAsia="仿宋_GB2312"/>
          <w:sz w:val="32"/>
          <w:szCs w:val="32"/>
        </w:rPr>
        <w:t>请考</w:t>
      </w:r>
      <w:r>
        <w:rPr>
          <w:rFonts w:eastAsia="仿宋_GB2312"/>
          <w:color w:val="auto"/>
          <w:sz w:val="32"/>
          <w:szCs w:val="32"/>
        </w:rPr>
        <w:t>生于</w:t>
      </w:r>
      <w:r>
        <w:rPr>
          <w:rFonts w:hint="eastAsia" w:eastAsia="仿宋_GB2312"/>
          <w:color w:val="auto"/>
          <w:sz w:val="32"/>
          <w:szCs w:val="32"/>
          <w:lang w:val="en-US" w:eastAsia="zh-CN"/>
        </w:rPr>
        <w:t>2</w:t>
      </w:r>
      <w:r>
        <w:rPr>
          <w:rFonts w:eastAsia="仿宋_GB2312"/>
          <w:color w:val="auto"/>
          <w:sz w:val="32"/>
          <w:szCs w:val="32"/>
        </w:rPr>
        <w:t>月</w:t>
      </w:r>
      <w:r>
        <w:rPr>
          <w:rFonts w:hint="eastAsia" w:eastAsia="仿宋_GB2312"/>
          <w:color w:val="auto"/>
          <w:sz w:val="32"/>
          <w:szCs w:val="32"/>
          <w:lang w:val="en-US" w:eastAsia="zh-CN"/>
        </w:rPr>
        <w:t>18</w:t>
      </w:r>
      <w:r>
        <w:rPr>
          <w:rFonts w:eastAsia="仿宋_GB2312"/>
          <w:color w:val="auto"/>
          <w:sz w:val="32"/>
          <w:szCs w:val="32"/>
        </w:rPr>
        <w:t>日前（以寄</w:t>
      </w:r>
      <w:r>
        <w:rPr>
          <w:rFonts w:eastAsia="仿宋_GB2312"/>
          <w:sz w:val="32"/>
          <w:szCs w:val="32"/>
        </w:rPr>
        <w:t>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spacing w:line="540" w:lineRule="exact"/>
        <w:ind w:firstLine="640" w:firstLineChars="200"/>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spacing w:line="540" w:lineRule="exact"/>
        <w:ind w:firstLine="640" w:firstLineChars="200"/>
        <w:rPr>
          <w:rFonts w:eastAsia="仿宋_GB2312"/>
          <w:sz w:val="32"/>
          <w:szCs w:val="32"/>
        </w:rPr>
      </w:pPr>
      <w:r>
        <w:rPr>
          <w:rFonts w:hint="eastAsia" w:eastAsia="仿宋_GB2312"/>
          <w:sz w:val="32"/>
          <w:szCs w:val="32"/>
        </w:rPr>
        <w:t>（五）其他</w:t>
      </w:r>
      <w:r>
        <w:rPr>
          <w:rFonts w:eastAsia="仿宋_GB2312"/>
          <w:sz w:val="32"/>
          <w:szCs w:val="32"/>
        </w:rPr>
        <w:t>材料：</w:t>
      </w:r>
    </w:p>
    <w:p>
      <w:pPr>
        <w:spacing w:line="54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4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eastAsia="仿宋_GB2312"/>
          <w:sz w:val="32"/>
          <w:szCs w:val="32"/>
        </w:rPr>
        <w:t>。</w:t>
      </w:r>
    </w:p>
    <w:p>
      <w:pPr>
        <w:spacing w:line="54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40" w:lineRule="exact"/>
        <w:ind w:firstLine="643" w:firstLineChars="200"/>
        <w:rPr>
          <w:rFonts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spacing w:line="540" w:lineRule="exact"/>
        <w:ind w:firstLine="640" w:firstLineChars="200"/>
        <w:rPr>
          <w:rFonts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pPr>
        <w:widowControl/>
        <w:spacing w:line="560" w:lineRule="exact"/>
        <w:ind w:firstLine="643" w:firstLineChars="200"/>
        <w:jc w:val="left"/>
        <w:rPr>
          <w:rFonts w:ascii="仿宋_GB2312" w:hAnsi="宋体" w:eastAsia="仿宋_GB2312" w:cs="宋体"/>
          <w:kern w:val="0"/>
          <w:sz w:val="24"/>
          <w:szCs w:val="24"/>
        </w:rPr>
      </w:pPr>
      <w:r>
        <w:rPr>
          <w:rFonts w:hint="eastAsia" w:ascii="仿宋_GB2312" w:hAnsi="宋体" w:eastAsia="仿宋_GB2312" w:cs="宋体"/>
          <w:b/>
          <w:kern w:val="0"/>
          <w:sz w:val="32"/>
          <w:szCs w:val="32"/>
        </w:rPr>
        <w:t>邮寄地址：广西</w:t>
      </w:r>
      <w:r>
        <w:rPr>
          <w:rFonts w:ascii="仿宋_GB2312" w:hAnsi="宋体" w:eastAsia="仿宋_GB2312" w:cs="宋体"/>
          <w:b/>
          <w:kern w:val="0"/>
          <w:sz w:val="32"/>
          <w:szCs w:val="32"/>
        </w:rPr>
        <w:t>南宁市青秀区古城路</w:t>
      </w:r>
      <w:r>
        <w:rPr>
          <w:rFonts w:hint="eastAsia" w:ascii="仿宋_GB2312" w:hAnsi="宋体" w:eastAsia="仿宋_GB2312" w:cs="宋体"/>
          <w:b/>
          <w:kern w:val="0"/>
          <w:sz w:val="32"/>
          <w:szCs w:val="32"/>
        </w:rPr>
        <w:t>33号广西壮族自治区地震局</w:t>
      </w:r>
      <w:r>
        <w:rPr>
          <w:rFonts w:hint="eastAsia" w:ascii="仿宋_GB2312" w:hAnsi="宋体" w:eastAsia="仿宋_GB2312" w:cs="宋体"/>
          <w:kern w:val="0"/>
          <w:sz w:val="32"/>
          <w:szCs w:val="32"/>
        </w:rPr>
        <w:t>（请注明“公务员面试资格复审材料”），邮编：</w:t>
      </w:r>
      <w:r>
        <w:rPr>
          <w:rFonts w:ascii="仿宋_GB2312" w:hAnsi="Calibri" w:eastAsia="仿宋_GB2312" w:cs="Calibri"/>
          <w:kern w:val="0"/>
          <w:sz w:val="32"/>
          <w:szCs w:val="32"/>
        </w:rPr>
        <w:t>530022</w:t>
      </w:r>
      <w:r>
        <w:rPr>
          <w:rFonts w:hint="eastAsia" w:ascii="仿宋_GB2312" w:hAnsi="Calibri" w:eastAsia="仿宋_GB2312" w:cs="Calibri"/>
          <w:kern w:val="0"/>
          <w:sz w:val="32"/>
          <w:szCs w:val="32"/>
        </w:rPr>
        <w:t>，联系人及电话：人事教育处（离退休</w:t>
      </w:r>
      <w:r>
        <w:rPr>
          <w:rFonts w:ascii="仿宋_GB2312" w:hAnsi="Calibri" w:eastAsia="仿宋_GB2312" w:cs="Calibri"/>
          <w:kern w:val="0"/>
          <w:sz w:val="32"/>
          <w:szCs w:val="32"/>
        </w:rPr>
        <w:t>干部办公室</w:t>
      </w:r>
      <w:r>
        <w:rPr>
          <w:rFonts w:hint="eastAsia" w:ascii="仿宋_GB2312" w:hAnsi="Calibri" w:eastAsia="仿宋_GB2312" w:cs="Calibri"/>
          <w:kern w:val="0"/>
          <w:sz w:val="32"/>
          <w:szCs w:val="32"/>
        </w:rPr>
        <w:t>），</w:t>
      </w:r>
      <w:r>
        <w:rPr>
          <w:rFonts w:ascii="仿宋_GB2312" w:hAnsi="Calibri" w:eastAsia="仿宋_GB2312" w:cs="Calibri"/>
          <w:kern w:val="0"/>
          <w:sz w:val="32"/>
          <w:szCs w:val="32"/>
        </w:rPr>
        <w:t>077</w:t>
      </w:r>
      <w:r>
        <w:rPr>
          <w:rFonts w:hint="eastAsia" w:ascii="仿宋_GB2312" w:hAnsi="Calibri" w:eastAsia="仿宋_GB2312" w:cs="Calibri"/>
          <w:kern w:val="0"/>
          <w:sz w:val="32"/>
          <w:szCs w:val="32"/>
        </w:rPr>
        <w:t>1-</w:t>
      </w:r>
      <w:r>
        <w:rPr>
          <w:rFonts w:ascii="仿宋_GB2312" w:hAnsi="Calibri" w:eastAsia="仿宋_GB2312" w:cs="Calibri"/>
          <w:kern w:val="0"/>
          <w:sz w:val="32"/>
          <w:szCs w:val="32"/>
        </w:rPr>
        <w:t>2836391</w:t>
      </w:r>
      <w:r>
        <w:rPr>
          <w:rFonts w:hint="eastAsia" w:ascii="仿宋_GB2312" w:hAnsi="宋体" w:eastAsia="仿宋_GB2312" w:cs="宋体"/>
          <w:kern w:val="0"/>
          <w:sz w:val="32"/>
          <w:szCs w:val="32"/>
        </w:rPr>
        <w:t>。考生所寄材料不再退还。</w:t>
      </w:r>
    </w:p>
    <w:p>
      <w:pPr>
        <w:numPr>
          <w:ilvl w:val="0"/>
          <w:numId w:val="1"/>
        </w:num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面试安排</w:t>
      </w:r>
    </w:p>
    <w:p>
      <w:pPr>
        <w:numPr>
          <w:ilvl w:val="-1"/>
          <w:numId w:val="0"/>
        </w:numPr>
        <w:shd w:val="solid" w:color="FFFFFF" w:fill="auto"/>
        <w:autoSpaceDN w:val="0"/>
        <w:spacing w:line="540" w:lineRule="exact"/>
        <w:ind w:firstLine="643" w:firstLineChars="200"/>
        <w:rPr>
          <w:rFonts w:eastAsia="黑体"/>
          <w:sz w:val="32"/>
          <w:szCs w:val="32"/>
          <w:shd w:val="clear" w:color="auto" w:fill="FFFFFF"/>
        </w:rPr>
      </w:pPr>
      <w:r>
        <w:rPr>
          <w:rFonts w:hint="eastAsia" w:eastAsia="仿宋_GB2312"/>
          <w:b/>
          <w:sz w:val="32"/>
          <w:szCs w:val="32"/>
          <w:shd w:val="clear" w:color="auto" w:fill="FFFFFF"/>
        </w:rPr>
        <w:t>面试采取现场</w:t>
      </w:r>
      <w:r>
        <w:rPr>
          <w:rFonts w:hint="eastAsia" w:eastAsia="仿宋_GB2312"/>
          <w:b/>
          <w:sz w:val="32"/>
          <w:szCs w:val="32"/>
          <w:shd w:val="clear" w:color="auto" w:fill="FFFFFF"/>
          <w:lang w:eastAsia="zh-CN"/>
        </w:rPr>
        <w:t>结构化</w:t>
      </w:r>
      <w:r>
        <w:rPr>
          <w:rFonts w:hint="eastAsia" w:eastAsia="仿宋_GB2312"/>
          <w:b/>
          <w:sz w:val="32"/>
          <w:szCs w:val="32"/>
          <w:shd w:val="clear" w:color="auto" w:fill="FFFFFF"/>
        </w:rPr>
        <w:t>方式进行。</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（一）面试时间</w:t>
      </w:r>
    </w:p>
    <w:p>
      <w:pPr>
        <w:shd w:val="solid" w:color="FFFFFF" w:fill="auto"/>
        <w:autoSpaceDN w:val="0"/>
        <w:spacing w:line="540" w:lineRule="exact"/>
        <w:ind w:firstLine="640"/>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7</w:t>
      </w:r>
      <w:r>
        <w:rPr>
          <w:rFonts w:eastAsia="仿宋_GB2312"/>
          <w:b/>
          <w:sz w:val="32"/>
          <w:szCs w:val="32"/>
          <w:shd w:val="clear" w:color="auto" w:fill="FFFFFF"/>
        </w:rPr>
        <w:t>日</w:t>
      </w:r>
      <w:r>
        <w:rPr>
          <w:rFonts w:hint="eastAsia" w:eastAsia="仿宋_GB2312"/>
          <w:b/>
          <w:sz w:val="32"/>
          <w:szCs w:val="32"/>
          <w:shd w:val="clear" w:color="auto" w:fill="FFFFFF"/>
        </w:rPr>
        <w:t>上午8</w:t>
      </w:r>
      <w:r>
        <w:rPr>
          <w:rFonts w:eastAsia="仿宋_GB2312"/>
          <w:b/>
          <w:sz w:val="32"/>
          <w:szCs w:val="32"/>
          <w:shd w:val="clear" w:color="auto" w:fill="FFFFFF"/>
        </w:rPr>
        <w:t>:30</w:t>
      </w:r>
      <w:r>
        <w:rPr>
          <w:rFonts w:eastAsia="仿宋_GB2312"/>
          <w:sz w:val="32"/>
          <w:szCs w:val="32"/>
          <w:shd w:val="clear" w:color="auto" w:fill="FFFFFF"/>
        </w:rPr>
        <w:t>开始，请</w:t>
      </w:r>
      <w:r>
        <w:rPr>
          <w:rFonts w:hint="eastAsia" w:eastAsia="仿宋_GB2312"/>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当日上午8:00</w:t>
      </w:r>
      <w:r>
        <w:rPr>
          <w:rFonts w:eastAsia="仿宋_GB2312"/>
          <w:sz w:val="32"/>
          <w:szCs w:val="32"/>
          <w:shd w:val="clear" w:color="auto" w:fill="FFFFFF"/>
        </w:rPr>
        <w:t>前到面试地点报到</w:t>
      </w:r>
      <w:r>
        <w:rPr>
          <w:rFonts w:hint="eastAsia" w:eastAsia="仿宋_GB2312"/>
          <w:sz w:val="32"/>
          <w:szCs w:val="32"/>
          <w:shd w:val="clear" w:color="auto" w:fill="FFFFFF"/>
        </w:rPr>
        <w:t>，</w:t>
      </w:r>
      <w:r>
        <w:rPr>
          <w:rFonts w:eastAsia="仿宋_GB2312"/>
          <w:b/>
          <w:sz w:val="32"/>
          <w:szCs w:val="32"/>
          <w:shd w:val="clear" w:color="auto" w:fill="FFFFFF"/>
        </w:rPr>
        <w:t>8</w:t>
      </w:r>
      <w:r>
        <w:rPr>
          <w:rFonts w:hint="eastAsia" w:eastAsia="仿宋_GB2312"/>
          <w:b/>
          <w:sz w:val="32"/>
          <w:szCs w:val="32"/>
          <w:shd w:val="clear" w:color="auto" w:fill="FFFFFF"/>
        </w:rPr>
        <w:t>:</w:t>
      </w:r>
      <w:r>
        <w:rPr>
          <w:rFonts w:eastAsia="仿宋_GB2312"/>
          <w:b/>
          <w:sz w:val="32"/>
          <w:szCs w:val="32"/>
          <w:shd w:val="clear" w:color="auto" w:fill="FFFFFF"/>
        </w:rPr>
        <w:t>0</w:t>
      </w:r>
      <w:r>
        <w:rPr>
          <w:rFonts w:hint="eastAsia" w:eastAsia="仿宋_GB2312"/>
          <w:b/>
          <w:sz w:val="32"/>
          <w:szCs w:val="32"/>
          <w:shd w:val="clear" w:color="auto" w:fill="FFFFFF"/>
        </w:rPr>
        <w:t>0没有</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shd w:val="solid" w:color="FFFFFF" w:fill="auto"/>
        <w:autoSpaceDN w:val="0"/>
        <w:spacing w:line="540" w:lineRule="exact"/>
        <w:ind w:firstLine="640"/>
        <w:rPr>
          <w:rFonts w:ascii="楷体" w:hAnsi="楷体" w:eastAsia="楷体"/>
          <w:sz w:val="32"/>
          <w:szCs w:val="32"/>
          <w:shd w:val="clear" w:color="auto" w:fill="FFFFFF"/>
        </w:rPr>
      </w:pPr>
      <w:r>
        <w:rPr>
          <w:rFonts w:ascii="楷体" w:hAnsi="楷体" w:eastAsia="楷体"/>
          <w:sz w:val="32"/>
          <w:szCs w:val="32"/>
          <w:shd w:val="clear" w:color="auto" w:fill="FFFFFF"/>
        </w:rPr>
        <w:t>（二）面试报到地点</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sz w:val="32"/>
          <w:szCs w:val="32"/>
          <w:shd w:val="clear" w:color="auto" w:fill="FFFFFF"/>
        </w:rPr>
        <w:t>广西壮族自治区地震局8号办公楼</w:t>
      </w:r>
      <w:r>
        <w:rPr>
          <w:rFonts w:eastAsia="仿宋_GB2312"/>
          <w:sz w:val="32"/>
          <w:szCs w:val="32"/>
          <w:shd w:val="clear" w:color="auto" w:fill="FFFFFF"/>
        </w:rPr>
        <w:t>一楼</w:t>
      </w:r>
      <w:r>
        <w:rPr>
          <w:rFonts w:hint="eastAsia" w:eastAsia="仿宋_GB2312"/>
          <w:sz w:val="32"/>
          <w:szCs w:val="32"/>
          <w:shd w:val="clear" w:color="auto" w:fill="FFFFFF"/>
        </w:rPr>
        <w:t>左侧新闻接待室</w:t>
      </w:r>
      <w:r>
        <w:rPr>
          <w:rFonts w:eastAsia="仿宋_GB2312"/>
          <w:sz w:val="32"/>
          <w:szCs w:val="32"/>
          <w:shd w:val="clear" w:color="auto" w:fill="FFFFFF"/>
        </w:rPr>
        <w:t>。</w:t>
      </w:r>
    </w:p>
    <w:p>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地址：</w:t>
      </w:r>
      <w:r>
        <w:rPr>
          <w:rFonts w:hint="eastAsia" w:eastAsia="仿宋_GB2312"/>
          <w:sz w:val="32"/>
          <w:szCs w:val="32"/>
          <w:shd w:val="clear" w:color="auto" w:fill="FFFFFF"/>
        </w:rPr>
        <w:t>广西南宁市青秀区古城路33号</w:t>
      </w:r>
      <w:r>
        <w:rPr>
          <w:rFonts w:eastAsia="仿宋_GB2312"/>
          <w:sz w:val="32"/>
          <w:szCs w:val="32"/>
          <w:shd w:val="clear" w:color="auto" w:fill="FFFFFF"/>
        </w:rPr>
        <w:t>。可乘地铁1号线在</w:t>
      </w:r>
      <w:r>
        <w:rPr>
          <w:rFonts w:hint="eastAsia" w:eastAsia="仿宋_GB2312"/>
          <w:b/>
          <w:sz w:val="32"/>
          <w:szCs w:val="32"/>
          <w:shd w:val="clear" w:color="auto" w:fill="FFFFFF"/>
        </w:rPr>
        <w:t>民族广场</w:t>
      </w:r>
      <w:r>
        <w:rPr>
          <w:rFonts w:eastAsia="仿宋_GB2312"/>
          <w:sz w:val="32"/>
          <w:szCs w:val="32"/>
          <w:shd w:val="clear" w:color="auto" w:fill="FFFFFF"/>
        </w:rPr>
        <w:t>站下，由A出口出站后往</w:t>
      </w:r>
      <w:r>
        <w:rPr>
          <w:rFonts w:hint="eastAsia" w:eastAsia="仿宋_GB2312"/>
          <w:sz w:val="32"/>
          <w:szCs w:val="32"/>
          <w:shd w:val="clear" w:color="auto" w:fill="FFFFFF"/>
        </w:rPr>
        <w:t>北</w:t>
      </w:r>
      <w:r>
        <w:rPr>
          <w:rFonts w:eastAsia="仿宋_GB2312"/>
          <w:sz w:val="32"/>
          <w:szCs w:val="32"/>
          <w:shd w:val="clear" w:color="auto" w:fill="FFFFFF"/>
        </w:rPr>
        <w:t>走400米即到。</w:t>
      </w:r>
    </w:p>
    <w:p>
      <w:pPr>
        <w:spacing w:line="540" w:lineRule="exact"/>
        <w:ind w:firstLine="640" w:firstLineChars="200"/>
        <w:rPr>
          <w:rFonts w:eastAsia="黑体"/>
          <w:sz w:val="32"/>
          <w:szCs w:val="32"/>
        </w:rPr>
      </w:pPr>
      <w:r>
        <w:rPr>
          <w:rFonts w:hint="eastAsia" w:eastAsia="黑体"/>
          <w:sz w:val="32"/>
          <w:szCs w:val="32"/>
        </w:rPr>
        <w:t>六、体检和考察</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（一）综合成绩计算方式</w:t>
      </w:r>
    </w:p>
    <w:p>
      <w:pPr>
        <w:snapToGrid w:val="0"/>
        <w:spacing w:line="540" w:lineRule="exact"/>
        <w:ind w:firstLine="614" w:firstLineChars="192"/>
        <w:rPr>
          <w:rFonts w:eastAsia="仿宋_GB2312"/>
          <w:sz w:val="32"/>
          <w:szCs w:val="32"/>
        </w:rPr>
      </w:pPr>
      <w:r>
        <w:rPr>
          <w:rFonts w:hint="eastAsia" w:eastAsia="仿宋_GB2312"/>
          <w:sz w:val="32"/>
          <w:szCs w:val="32"/>
        </w:rPr>
        <w:t>综合成绩计算: 综合成绩（无专业能力测试） =（笔试总成绩÷2）×50% + 面试成绩×50%</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（二）体检和考察人选的确定</w:t>
      </w:r>
    </w:p>
    <w:p>
      <w:pPr>
        <w:shd w:val="solid" w:color="FFFFFF" w:fill="auto"/>
        <w:autoSpaceDN w:val="0"/>
        <w:spacing w:line="54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根据考生综合成绩从高到低顺序，按照与计划录用人数</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:1的比例确定体检和考察人选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如参加面试人数与计划录用人数比例低于3:1，</w:t>
      </w:r>
      <w:r>
        <w:rPr>
          <w:rFonts w:hint="eastAsia" w:ascii="仿宋_GB2312" w:hAnsi="仿宋_GB2312" w:eastAsia="仿宋_GB2312" w:cs="仿宋_GB2312"/>
          <w:sz w:val="32"/>
          <w:szCs w:val="32"/>
          <w:shd w:val="clear" w:color="auto" w:fill="FFFFFF"/>
        </w:rPr>
        <w:t>考生面试成绩不低于</w:t>
      </w:r>
      <w:r>
        <w:rPr>
          <w:rFonts w:hint="eastAsia" w:ascii="仿宋_GB2312" w:hAnsi="仿宋_GB2312" w:eastAsia="仿宋_GB2312" w:cs="仿宋_GB2312"/>
          <w:sz w:val="32"/>
          <w:szCs w:val="32"/>
          <w:shd w:val="clear" w:color="auto" w:fill="FFFFFF"/>
          <w:lang w:val="en-US" w:eastAsia="zh-CN"/>
        </w:rPr>
        <w:t>75</w:t>
      </w:r>
      <w:r>
        <w:rPr>
          <w:rFonts w:hint="eastAsia" w:ascii="仿宋_GB2312" w:hAnsi="仿宋_GB2312" w:eastAsia="仿宋_GB2312" w:cs="仿宋_GB2312"/>
          <w:sz w:val="32"/>
          <w:szCs w:val="32"/>
          <w:shd w:val="clear" w:color="auto" w:fill="FFFFFF"/>
        </w:rPr>
        <w:t>分，</w:t>
      </w:r>
      <w:r>
        <w:rPr>
          <w:rFonts w:hint="eastAsia" w:ascii="仿宋_GB2312" w:hAnsi="仿宋_GB2312" w:eastAsia="仿宋_GB2312" w:cs="仿宋_GB2312"/>
          <w:sz w:val="32"/>
          <w:szCs w:val="32"/>
        </w:rPr>
        <w:t xml:space="preserve">方可确定为体检和考察人选。 </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（三）体检</w:t>
      </w:r>
    </w:p>
    <w:p>
      <w:pPr>
        <w:spacing w:line="540" w:lineRule="exact"/>
        <w:ind w:firstLine="640" w:firstLineChars="200"/>
        <w:rPr>
          <w:rFonts w:eastAsia="仿宋_GB2312"/>
          <w:sz w:val="32"/>
          <w:szCs w:val="32"/>
        </w:rPr>
      </w:pPr>
      <w:r>
        <w:rPr>
          <w:rFonts w:eastAsia="仿宋_GB2312"/>
          <w:sz w:val="32"/>
          <w:szCs w:val="32"/>
        </w:rPr>
        <w:t>体检于</w:t>
      </w:r>
      <w:r>
        <w:rPr>
          <w:rFonts w:hint="eastAsia" w:eastAsia="仿宋_GB2312"/>
          <w:sz w:val="32"/>
          <w:szCs w:val="32"/>
          <w:lang w:val="en-US" w:eastAsia="zh-CN"/>
        </w:rPr>
        <w:t>3</w:t>
      </w:r>
      <w:r>
        <w:rPr>
          <w:rFonts w:eastAsia="仿宋_GB2312"/>
          <w:sz w:val="32"/>
          <w:szCs w:val="32"/>
        </w:rPr>
        <w:t>月</w:t>
      </w:r>
      <w:r>
        <w:rPr>
          <w:rFonts w:hint="eastAsia" w:eastAsia="仿宋_GB2312"/>
          <w:sz w:val="32"/>
          <w:szCs w:val="32"/>
          <w:lang w:val="en-US" w:eastAsia="zh-CN"/>
        </w:rPr>
        <w:t>8</w:t>
      </w:r>
      <w:r>
        <w:rPr>
          <w:rFonts w:eastAsia="仿宋_GB2312"/>
          <w:sz w:val="32"/>
          <w:szCs w:val="32"/>
        </w:rPr>
        <w:t>日进行</w:t>
      </w:r>
      <w:r>
        <w:rPr>
          <w:rFonts w:hint="eastAsia" w:eastAsia="仿宋_GB2312"/>
          <w:sz w:val="32"/>
          <w:szCs w:val="32"/>
        </w:rPr>
        <w:t>，请于当天上午</w:t>
      </w:r>
      <w:r>
        <w:rPr>
          <w:rFonts w:eastAsia="仿宋_GB2312"/>
          <w:sz w:val="32"/>
          <w:szCs w:val="32"/>
        </w:rPr>
        <w:t>7:30在</w:t>
      </w:r>
      <w:r>
        <w:rPr>
          <w:rFonts w:hint="eastAsia" w:eastAsia="仿宋_GB2312"/>
          <w:sz w:val="32"/>
          <w:szCs w:val="32"/>
        </w:rPr>
        <w:t>广西壮族自治区地震局大院</w:t>
      </w:r>
      <w:r>
        <w:rPr>
          <w:rFonts w:eastAsia="仿宋_GB2312"/>
          <w:sz w:val="32"/>
          <w:szCs w:val="32"/>
        </w:rPr>
        <w:t>正门</w:t>
      </w:r>
      <w:r>
        <w:rPr>
          <w:rFonts w:hint="eastAsia" w:eastAsia="仿宋_GB2312"/>
          <w:sz w:val="32"/>
          <w:szCs w:val="32"/>
        </w:rPr>
        <w:t>（</w:t>
      </w:r>
      <w:r>
        <w:rPr>
          <w:rFonts w:eastAsia="仿宋_GB2312"/>
          <w:sz w:val="32"/>
          <w:szCs w:val="32"/>
        </w:rPr>
        <w:t>南院</w:t>
      </w:r>
      <w:r>
        <w:rPr>
          <w:rFonts w:hint="eastAsia" w:eastAsia="仿宋_GB2312"/>
          <w:sz w:val="32"/>
          <w:szCs w:val="32"/>
        </w:rPr>
        <w:t>）集合</w:t>
      </w:r>
      <w:r>
        <w:rPr>
          <w:rFonts w:eastAsia="仿宋_GB2312"/>
          <w:sz w:val="32"/>
          <w:szCs w:val="32"/>
        </w:rPr>
        <w:t>，届时统一前往，请考生合理安排好行程，注意安全。体检费用由</w:t>
      </w:r>
      <w:r>
        <w:rPr>
          <w:rFonts w:hint="eastAsia" w:eastAsia="仿宋_GB2312"/>
          <w:sz w:val="32"/>
          <w:szCs w:val="32"/>
        </w:rPr>
        <w:t>考生</w:t>
      </w:r>
      <w:r>
        <w:rPr>
          <w:rFonts w:eastAsia="仿宋_GB2312"/>
          <w:sz w:val="32"/>
          <w:szCs w:val="32"/>
        </w:rPr>
        <w:t>承担。</w:t>
      </w:r>
      <w:r>
        <w:rPr>
          <w:rFonts w:hint="eastAsia" w:eastAsia="仿宋_GB2312"/>
          <w:sz w:val="32"/>
          <w:szCs w:val="32"/>
        </w:rPr>
        <w:t>体检当天须空腹并携带身份证原件</w:t>
      </w:r>
      <w:r>
        <w:rPr>
          <w:rFonts w:eastAsia="仿宋_GB2312"/>
          <w:sz w:val="32"/>
          <w:szCs w:val="32"/>
        </w:rPr>
        <w:t>及一寸彩色证件照</w:t>
      </w:r>
      <w:r>
        <w:rPr>
          <w:rFonts w:hint="eastAsia" w:eastAsia="仿宋_GB2312"/>
          <w:sz w:val="32"/>
          <w:szCs w:val="32"/>
        </w:rPr>
        <w:t>1</w:t>
      </w:r>
      <w:r>
        <w:rPr>
          <w:rFonts w:eastAsia="仿宋_GB2312"/>
          <w:sz w:val="32"/>
          <w:szCs w:val="32"/>
        </w:rPr>
        <w:t>张</w:t>
      </w:r>
      <w:r>
        <w:rPr>
          <w:rFonts w:hint="eastAsia" w:eastAsia="仿宋_GB2312"/>
          <w:sz w:val="32"/>
          <w:szCs w:val="32"/>
        </w:rPr>
        <w:t>。</w:t>
      </w:r>
    </w:p>
    <w:p>
      <w:pPr>
        <w:shd w:val="solid" w:color="FFFFFF" w:fill="auto"/>
        <w:autoSpaceDN w:val="0"/>
        <w:spacing w:line="540" w:lineRule="exact"/>
        <w:ind w:firstLine="640"/>
        <w:rPr>
          <w:rFonts w:ascii="楷体" w:hAnsi="楷体" w:eastAsia="楷体"/>
          <w:sz w:val="32"/>
          <w:szCs w:val="32"/>
          <w:shd w:val="clear" w:color="auto" w:fill="FFFFFF"/>
        </w:rPr>
      </w:pPr>
      <w:r>
        <w:rPr>
          <w:rFonts w:hint="eastAsia" w:ascii="楷体" w:hAnsi="楷体" w:eastAsia="楷体"/>
          <w:sz w:val="32"/>
          <w:szCs w:val="32"/>
          <w:shd w:val="clear" w:color="auto" w:fill="FFFFFF"/>
        </w:rPr>
        <w:t>（四）考察</w:t>
      </w:r>
    </w:p>
    <w:p>
      <w:pPr>
        <w:spacing w:line="540" w:lineRule="exact"/>
        <w:ind w:firstLine="600"/>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spacing w:line="540" w:lineRule="exact"/>
        <w:ind w:firstLine="640" w:firstLineChars="200"/>
        <w:rPr>
          <w:rFonts w:eastAsia="黑体"/>
          <w:sz w:val="32"/>
          <w:szCs w:val="32"/>
        </w:rPr>
      </w:pPr>
      <w:r>
        <w:rPr>
          <w:rFonts w:hint="eastAsia" w:eastAsia="黑体"/>
          <w:sz w:val="32"/>
          <w:szCs w:val="32"/>
        </w:rPr>
        <w:t>七、注意事项</w:t>
      </w:r>
    </w:p>
    <w:p>
      <w:pPr>
        <w:spacing w:line="540" w:lineRule="exact"/>
        <w:ind w:firstLine="640" w:firstLineChars="200"/>
        <w:rPr>
          <w:rFonts w:ascii="仿宋_GB2312" w:eastAsia="仿宋_GB2312"/>
          <w:sz w:val="32"/>
          <w:szCs w:val="32"/>
        </w:rPr>
      </w:pPr>
      <w:r>
        <w:rPr>
          <w:rFonts w:hint="eastAsia" w:eastAsia="仿宋_GB2312"/>
          <w:sz w:val="32"/>
          <w:szCs w:val="32"/>
        </w:rPr>
        <w:t>（一）</w:t>
      </w:r>
      <w:r>
        <w:rPr>
          <w:rFonts w:hint="eastAsia" w:ascii="仿宋_GB2312" w:eastAsia="仿宋_GB2312"/>
          <w:sz w:val="32"/>
          <w:szCs w:val="32"/>
        </w:rPr>
        <w:t>面试考生请保持所留通讯方式畅通，如有变化，我们将及时与考生联系沟通。考生的联系方式如有变化，请及时与我们联系。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二</w:t>
      </w:r>
      <w:r>
        <w:rPr>
          <w:rFonts w:hint="eastAsia" w:ascii="仿宋_GB2312" w:eastAsia="仿宋_GB2312"/>
          <w:sz w:val="32"/>
          <w:szCs w:val="32"/>
        </w:rPr>
        <w:t>）经确认参加面试后，凡随意放弃面试、体检、录用等资格的考生，我单位将该考生情况记录在案并通报公务员主管部门。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）考生须遵守面试纪律，听从工作人员安排，进入候考室不得携带和使用任何通讯设备。面试结束后，不得带走或毁损考试材料，不得对外泄漏试题信息。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）面试、体检期间考生食宿费、路费自理。</w:t>
      </w:r>
    </w:p>
    <w:p>
      <w:pPr>
        <w:spacing w:line="540" w:lineRule="exact"/>
        <w:ind w:firstLine="643" w:firstLineChars="200"/>
        <w:rPr>
          <w:rFonts w:ascii="仿宋_GB2312" w:eastAsia="仿宋_GB2312"/>
          <w:sz w:val="32"/>
          <w:szCs w:val="32"/>
        </w:rPr>
      </w:pPr>
      <w:r>
        <w:rPr>
          <w:rFonts w:hint="eastAsia" w:eastAsia="仿宋_GB2312"/>
          <w:b/>
          <w:sz w:val="32"/>
          <w:szCs w:val="32"/>
          <w:lang w:eastAsia="zh-CN"/>
        </w:rPr>
        <w:t>咨询及监督电话</w:t>
      </w:r>
      <w:r>
        <w:rPr>
          <w:rFonts w:hint="eastAsia" w:eastAsia="仿宋_GB2312"/>
          <w:b/>
          <w:sz w:val="32"/>
          <w:szCs w:val="32"/>
        </w:rPr>
        <w:t>：</w:t>
      </w:r>
      <w:r>
        <w:rPr>
          <w:rFonts w:ascii="仿宋_GB2312" w:eastAsia="仿宋_GB2312"/>
          <w:sz w:val="32"/>
        </w:rPr>
        <w:t>0771</w:t>
      </w:r>
      <w:r>
        <w:rPr>
          <w:rFonts w:hint="eastAsia" w:ascii="仿宋_GB2312" w:eastAsia="仿宋_GB2312"/>
          <w:sz w:val="32"/>
        </w:rPr>
        <w:t>-</w:t>
      </w:r>
      <w:r>
        <w:rPr>
          <w:rFonts w:ascii="仿宋_GB2312" w:eastAsia="仿宋_GB2312"/>
          <w:sz w:val="32"/>
        </w:rPr>
        <w:t>2836391</w:t>
      </w: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r>
        <w:rPr>
          <w:rFonts w:hint="eastAsia" w:eastAsia="仿宋_GB2312"/>
          <w:sz w:val="32"/>
        </w:rPr>
        <w:t>附件：1. 面试确认内容（样式）</w:t>
      </w:r>
    </w:p>
    <w:p>
      <w:pPr>
        <w:spacing w:line="540" w:lineRule="exact"/>
        <w:ind w:firstLine="1600" w:firstLineChars="500"/>
        <w:rPr>
          <w:rFonts w:eastAsia="仿宋_GB2312"/>
          <w:sz w:val="32"/>
        </w:rPr>
      </w:pPr>
      <w:r>
        <w:rPr>
          <w:rFonts w:hint="eastAsia" w:eastAsia="仿宋_GB2312"/>
          <w:sz w:val="32"/>
        </w:rPr>
        <w:t>2. 放弃面试资格声明（样式）</w:t>
      </w:r>
    </w:p>
    <w:p>
      <w:pPr>
        <w:shd w:val="solid" w:color="FFFFFF" w:fill="auto"/>
        <w:autoSpaceDN w:val="0"/>
        <w:spacing w:line="540" w:lineRule="exact"/>
        <w:rPr>
          <w:sz w:val="32"/>
          <w:szCs w:val="32"/>
          <w:shd w:val="clear" w:color="auto" w:fill="FFFFFF"/>
        </w:rPr>
      </w:pPr>
    </w:p>
    <w:p>
      <w:pPr>
        <w:shd w:val="solid" w:color="FFFFFF" w:fill="auto"/>
        <w:autoSpaceDN w:val="0"/>
        <w:spacing w:line="540" w:lineRule="exact"/>
        <w:rPr>
          <w:sz w:val="32"/>
          <w:szCs w:val="32"/>
          <w:shd w:val="clear" w:color="auto" w:fill="FFFFFF"/>
        </w:rPr>
      </w:pPr>
    </w:p>
    <w:p>
      <w:pPr>
        <w:spacing w:line="540" w:lineRule="exact"/>
        <w:ind w:firstLine="4000" w:firstLineChars="1250"/>
        <w:rPr>
          <w:rFonts w:eastAsia="仿宋_GB2312"/>
          <w:sz w:val="32"/>
          <w:szCs w:val="32"/>
          <w:shd w:val="clear" w:color="auto" w:fill="FFFFFF"/>
        </w:rPr>
      </w:pPr>
      <w:r>
        <w:rPr>
          <w:rFonts w:hint="eastAsia" w:eastAsia="仿宋_GB2312"/>
          <w:sz w:val="32"/>
          <w:szCs w:val="32"/>
          <w:shd w:val="clear" w:color="auto" w:fill="FFFFFF"/>
        </w:rPr>
        <w:t>广西壮族自治区地震局</w:t>
      </w:r>
    </w:p>
    <w:p>
      <w:pPr>
        <w:spacing w:line="540" w:lineRule="exact"/>
        <w:rPr>
          <w:rFonts w:eastAsia="仿宋_GB2312"/>
          <w:sz w:val="32"/>
          <w:szCs w:val="32"/>
          <w:shd w:val="clear" w:color="auto" w:fill="FFFFFF"/>
        </w:rPr>
      </w:pPr>
      <w:r>
        <w:rPr>
          <w:rFonts w:eastAsia="仿宋_GB2312"/>
          <w:sz w:val="32"/>
          <w:szCs w:val="32"/>
          <w:shd w:val="clear" w:color="auto" w:fill="FFFFFF"/>
        </w:rPr>
        <w:t xml:space="preserve">                            202</w:t>
      </w:r>
      <w:r>
        <w:rPr>
          <w:rFonts w:hint="eastAsia" w:eastAsia="仿宋_GB2312"/>
          <w:sz w:val="32"/>
          <w:szCs w:val="32"/>
          <w:shd w:val="clear" w:color="auto" w:fill="FFFFFF"/>
          <w:lang w:val="en-US" w:eastAsia="zh-CN"/>
        </w:rPr>
        <w:t>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lang w:val="en-US" w:eastAsia="zh-CN"/>
        </w:rPr>
        <w:t>4</w:t>
      </w:r>
      <w:bookmarkStart w:id="1" w:name="_GoBack"/>
      <w:bookmarkEnd w:id="1"/>
      <w:r>
        <w:rPr>
          <w:rFonts w:eastAsia="仿宋_GB2312"/>
          <w:sz w:val="32"/>
          <w:szCs w:val="32"/>
          <w:shd w:val="clear" w:color="auto" w:fill="FFFFFF"/>
        </w:rPr>
        <w:t>日</w:t>
      </w:r>
      <w:r>
        <w:rPr>
          <w:rFonts w:eastAsia="仿宋_GB2312"/>
          <w:sz w:val="32"/>
          <w:szCs w:val="32"/>
          <w:shd w:val="clear" w:color="auto" w:fill="FFFFFF"/>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XXX确认参加广西壮族自治区地震局XX</w:t>
      </w:r>
    </w:p>
    <w:p>
      <w:pPr>
        <w:spacing w:line="580" w:lineRule="exact"/>
        <w:jc w:val="center"/>
        <w:rPr>
          <w:b/>
          <w:bCs/>
          <w:color w:val="000000"/>
          <w:spacing w:val="8"/>
          <w:sz w:val="44"/>
          <w:szCs w:val="44"/>
        </w:rPr>
      </w:pPr>
      <w:r>
        <w:rPr>
          <w:rFonts w:hint="eastAsia"/>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广西壮族自治区地震局人事教育处（离退休干部办公室）：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jc w:val="left"/>
        <w:rPr>
          <w:rFonts w:eastAsia="仿宋_GB2312" w:cs="宋体"/>
          <w:kern w:val="0"/>
          <w:sz w:val="28"/>
          <w:szCs w:val="28"/>
        </w:rPr>
      </w:pPr>
      <w:r>
        <w:rPr>
          <w:rFonts w:eastAsia="仿宋_GB2312" w:cs="宋体"/>
          <w:kern w:val="0"/>
          <w:sz w:val="28"/>
          <w:szCs w:val="28"/>
        </w:rPr>
        <w:br w:type="page"/>
      </w: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广西壮族自治区地震局人事教育处（离退休干部办公室）：</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2098" w:right="1531" w:bottom="1985" w:left="1531"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1E7F0"/>
    <w:multiLevelType w:val="singleLevel"/>
    <w:tmpl w:val="5961E7F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k0NjEzMDllNmUwNzVjNzkwZTk4YmI0MmI1Y2IifQ=="/>
  </w:docVars>
  <w:rsids>
    <w:rsidRoot w:val="00172A27"/>
    <w:rsid w:val="00002303"/>
    <w:rsid w:val="00005150"/>
    <w:rsid w:val="00020BD2"/>
    <w:rsid w:val="00056B94"/>
    <w:rsid w:val="00093F9F"/>
    <w:rsid w:val="000A1013"/>
    <w:rsid w:val="000C09BF"/>
    <w:rsid w:val="000C3C26"/>
    <w:rsid w:val="000D0351"/>
    <w:rsid w:val="000D2856"/>
    <w:rsid w:val="000D3CEB"/>
    <w:rsid w:val="000D7862"/>
    <w:rsid w:val="000D7F5F"/>
    <w:rsid w:val="000E1FBC"/>
    <w:rsid w:val="000E7A34"/>
    <w:rsid w:val="00100554"/>
    <w:rsid w:val="0011523B"/>
    <w:rsid w:val="001431A3"/>
    <w:rsid w:val="0016365B"/>
    <w:rsid w:val="001655B0"/>
    <w:rsid w:val="00170697"/>
    <w:rsid w:val="00172A27"/>
    <w:rsid w:val="00190924"/>
    <w:rsid w:val="00194CC6"/>
    <w:rsid w:val="00197701"/>
    <w:rsid w:val="001A0F80"/>
    <w:rsid w:val="001A23B0"/>
    <w:rsid w:val="001B1EE2"/>
    <w:rsid w:val="001B251C"/>
    <w:rsid w:val="001B4E26"/>
    <w:rsid w:val="001C1DB9"/>
    <w:rsid w:val="001D3BB4"/>
    <w:rsid w:val="001D7747"/>
    <w:rsid w:val="001F2947"/>
    <w:rsid w:val="001F442D"/>
    <w:rsid w:val="00200009"/>
    <w:rsid w:val="00203AAC"/>
    <w:rsid w:val="00212B68"/>
    <w:rsid w:val="00236FBF"/>
    <w:rsid w:val="0025105B"/>
    <w:rsid w:val="00253EC1"/>
    <w:rsid w:val="00290ED8"/>
    <w:rsid w:val="002A30CB"/>
    <w:rsid w:val="002C3E84"/>
    <w:rsid w:val="002D5BE3"/>
    <w:rsid w:val="002E0289"/>
    <w:rsid w:val="002E2362"/>
    <w:rsid w:val="002E43DA"/>
    <w:rsid w:val="002F3A1F"/>
    <w:rsid w:val="00303B7C"/>
    <w:rsid w:val="003072EF"/>
    <w:rsid w:val="00332C9E"/>
    <w:rsid w:val="00340063"/>
    <w:rsid w:val="003405BD"/>
    <w:rsid w:val="00345C5E"/>
    <w:rsid w:val="003573FA"/>
    <w:rsid w:val="003956E3"/>
    <w:rsid w:val="003A25A3"/>
    <w:rsid w:val="003A25F7"/>
    <w:rsid w:val="003C0E76"/>
    <w:rsid w:val="003C75C6"/>
    <w:rsid w:val="004056DB"/>
    <w:rsid w:val="00430A04"/>
    <w:rsid w:val="00430D61"/>
    <w:rsid w:val="00430FE5"/>
    <w:rsid w:val="00442333"/>
    <w:rsid w:val="00442B75"/>
    <w:rsid w:val="00460AE1"/>
    <w:rsid w:val="00461AF9"/>
    <w:rsid w:val="00466650"/>
    <w:rsid w:val="00477F87"/>
    <w:rsid w:val="00480478"/>
    <w:rsid w:val="0048132C"/>
    <w:rsid w:val="004A41AF"/>
    <w:rsid w:val="004C5817"/>
    <w:rsid w:val="005015CB"/>
    <w:rsid w:val="00530F94"/>
    <w:rsid w:val="00532308"/>
    <w:rsid w:val="00541D67"/>
    <w:rsid w:val="0054306D"/>
    <w:rsid w:val="005442CC"/>
    <w:rsid w:val="00546B54"/>
    <w:rsid w:val="00550BE2"/>
    <w:rsid w:val="00554DBF"/>
    <w:rsid w:val="00563973"/>
    <w:rsid w:val="00565E2B"/>
    <w:rsid w:val="00567C34"/>
    <w:rsid w:val="00573C5E"/>
    <w:rsid w:val="00580E96"/>
    <w:rsid w:val="00581C9A"/>
    <w:rsid w:val="005A35BF"/>
    <w:rsid w:val="00606D5F"/>
    <w:rsid w:val="00614A43"/>
    <w:rsid w:val="00634804"/>
    <w:rsid w:val="006412FB"/>
    <w:rsid w:val="00653001"/>
    <w:rsid w:val="0065699B"/>
    <w:rsid w:val="00663CAB"/>
    <w:rsid w:val="006802CB"/>
    <w:rsid w:val="00683219"/>
    <w:rsid w:val="00692658"/>
    <w:rsid w:val="006A2017"/>
    <w:rsid w:val="006B7C2D"/>
    <w:rsid w:val="006D43E7"/>
    <w:rsid w:val="006D5DAA"/>
    <w:rsid w:val="006F3754"/>
    <w:rsid w:val="00703E1B"/>
    <w:rsid w:val="00704AA5"/>
    <w:rsid w:val="00705E62"/>
    <w:rsid w:val="007067B7"/>
    <w:rsid w:val="00714F5B"/>
    <w:rsid w:val="00732400"/>
    <w:rsid w:val="007556D5"/>
    <w:rsid w:val="00755FC5"/>
    <w:rsid w:val="00762165"/>
    <w:rsid w:val="0076542E"/>
    <w:rsid w:val="00773B28"/>
    <w:rsid w:val="00780342"/>
    <w:rsid w:val="007B0A23"/>
    <w:rsid w:val="007B770F"/>
    <w:rsid w:val="007E042C"/>
    <w:rsid w:val="00801532"/>
    <w:rsid w:val="008060FF"/>
    <w:rsid w:val="00832187"/>
    <w:rsid w:val="008468C5"/>
    <w:rsid w:val="00853DCC"/>
    <w:rsid w:val="008A12FD"/>
    <w:rsid w:val="008D7113"/>
    <w:rsid w:val="008F16BA"/>
    <w:rsid w:val="008F2DDD"/>
    <w:rsid w:val="008F4D3E"/>
    <w:rsid w:val="00905ACF"/>
    <w:rsid w:val="00936EDF"/>
    <w:rsid w:val="00966372"/>
    <w:rsid w:val="00973123"/>
    <w:rsid w:val="00976669"/>
    <w:rsid w:val="00997777"/>
    <w:rsid w:val="009A54AD"/>
    <w:rsid w:val="009C19AF"/>
    <w:rsid w:val="009C2421"/>
    <w:rsid w:val="009C556B"/>
    <w:rsid w:val="009E5126"/>
    <w:rsid w:val="009F1AF9"/>
    <w:rsid w:val="009F4884"/>
    <w:rsid w:val="00A14AD4"/>
    <w:rsid w:val="00A20025"/>
    <w:rsid w:val="00A217CB"/>
    <w:rsid w:val="00A36C41"/>
    <w:rsid w:val="00A47E17"/>
    <w:rsid w:val="00A57A68"/>
    <w:rsid w:val="00A85E83"/>
    <w:rsid w:val="00AA47C4"/>
    <w:rsid w:val="00AA563D"/>
    <w:rsid w:val="00B00FF7"/>
    <w:rsid w:val="00B030AD"/>
    <w:rsid w:val="00B40B7F"/>
    <w:rsid w:val="00B611FA"/>
    <w:rsid w:val="00B71767"/>
    <w:rsid w:val="00B9683A"/>
    <w:rsid w:val="00BD19CA"/>
    <w:rsid w:val="00BD517E"/>
    <w:rsid w:val="00BD53C4"/>
    <w:rsid w:val="00C14094"/>
    <w:rsid w:val="00C30478"/>
    <w:rsid w:val="00C33004"/>
    <w:rsid w:val="00C36533"/>
    <w:rsid w:val="00C70443"/>
    <w:rsid w:val="00C748FB"/>
    <w:rsid w:val="00C84ECF"/>
    <w:rsid w:val="00C94182"/>
    <w:rsid w:val="00C97F63"/>
    <w:rsid w:val="00CB5D04"/>
    <w:rsid w:val="00CC5576"/>
    <w:rsid w:val="00CD1DE8"/>
    <w:rsid w:val="00CD2131"/>
    <w:rsid w:val="00CD385E"/>
    <w:rsid w:val="00CD76FC"/>
    <w:rsid w:val="00CF0657"/>
    <w:rsid w:val="00D04BAE"/>
    <w:rsid w:val="00D05164"/>
    <w:rsid w:val="00D05323"/>
    <w:rsid w:val="00D13773"/>
    <w:rsid w:val="00D3637F"/>
    <w:rsid w:val="00D41148"/>
    <w:rsid w:val="00D65D40"/>
    <w:rsid w:val="00D76C5F"/>
    <w:rsid w:val="00D80F38"/>
    <w:rsid w:val="00D96BDB"/>
    <w:rsid w:val="00DA1953"/>
    <w:rsid w:val="00DC4BE5"/>
    <w:rsid w:val="00DD11F8"/>
    <w:rsid w:val="00DD454F"/>
    <w:rsid w:val="00DD583A"/>
    <w:rsid w:val="00DE5DA3"/>
    <w:rsid w:val="00DE7B55"/>
    <w:rsid w:val="00E0492E"/>
    <w:rsid w:val="00E42A0C"/>
    <w:rsid w:val="00E4586E"/>
    <w:rsid w:val="00E53427"/>
    <w:rsid w:val="00E54B65"/>
    <w:rsid w:val="00E73203"/>
    <w:rsid w:val="00E73ED3"/>
    <w:rsid w:val="00E7612F"/>
    <w:rsid w:val="00E8788F"/>
    <w:rsid w:val="00E879F4"/>
    <w:rsid w:val="00EB5787"/>
    <w:rsid w:val="00EF09AE"/>
    <w:rsid w:val="00F01447"/>
    <w:rsid w:val="00F071EB"/>
    <w:rsid w:val="00F14FE8"/>
    <w:rsid w:val="00F21733"/>
    <w:rsid w:val="00F30326"/>
    <w:rsid w:val="00F32568"/>
    <w:rsid w:val="00F611E9"/>
    <w:rsid w:val="00F90CF8"/>
    <w:rsid w:val="00F95BAE"/>
    <w:rsid w:val="00FC2281"/>
    <w:rsid w:val="00FD49B2"/>
    <w:rsid w:val="00FD7B6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472877"/>
    <w:rsid w:val="2A7740BB"/>
    <w:rsid w:val="2AC93EDF"/>
    <w:rsid w:val="2B195E43"/>
    <w:rsid w:val="2B6A4948"/>
    <w:rsid w:val="2C5F615A"/>
    <w:rsid w:val="2E5E5C1F"/>
    <w:rsid w:val="2E8C546A"/>
    <w:rsid w:val="303809A8"/>
    <w:rsid w:val="30C70618"/>
    <w:rsid w:val="3389601C"/>
    <w:rsid w:val="384E0B1A"/>
    <w:rsid w:val="38631313"/>
    <w:rsid w:val="38A72D01"/>
    <w:rsid w:val="3A5369BF"/>
    <w:rsid w:val="3A900623"/>
    <w:rsid w:val="3AA70248"/>
    <w:rsid w:val="3ABD23EC"/>
    <w:rsid w:val="3B9D3D97"/>
    <w:rsid w:val="3CD423C1"/>
    <w:rsid w:val="3D9F41D5"/>
    <w:rsid w:val="3DCB24D0"/>
    <w:rsid w:val="3EE21837"/>
    <w:rsid w:val="419A3FAE"/>
    <w:rsid w:val="41DF121F"/>
    <w:rsid w:val="45267D82"/>
    <w:rsid w:val="46A55C75"/>
    <w:rsid w:val="47ED3A0E"/>
    <w:rsid w:val="48B91E5D"/>
    <w:rsid w:val="4A7D0844"/>
    <w:rsid w:val="4B162FC1"/>
    <w:rsid w:val="4EC933D2"/>
    <w:rsid w:val="4F2B4370"/>
    <w:rsid w:val="4F6F5245"/>
    <w:rsid w:val="51E31065"/>
    <w:rsid w:val="5217023B"/>
    <w:rsid w:val="53E932F0"/>
    <w:rsid w:val="559D2106"/>
    <w:rsid w:val="57E035B9"/>
    <w:rsid w:val="591C553F"/>
    <w:rsid w:val="59D9747A"/>
    <w:rsid w:val="5BE76CD7"/>
    <w:rsid w:val="5C0A0595"/>
    <w:rsid w:val="5DDB41FE"/>
    <w:rsid w:val="5FDD11A2"/>
    <w:rsid w:val="5FEB86C5"/>
    <w:rsid w:val="5FEBE103"/>
    <w:rsid w:val="6277079A"/>
    <w:rsid w:val="64AF38BD"/>
    <w:rsid w:val="66A9277E"/>
    <w:rsid w:val="687142E8"/>
    <w:rsid w:val="69F3315F"/>
    <w:rsid w:val="6CB23063"/>
    <w:rsid w:val="6CBB14F8"/>
    <w:rsid w:val="6F3246B6"/>
    <w:rsid w:val="6F416B95"/>
    <w:rsid w:val="760E5F3E"/>
    <w:rsid w:val="76D4146D"/>
    <w:rsid w:val="78B6041B"/>
    <w:rsid w:val="79D85F74"/>
    <w:rsid w:val="7AB855E2"/>
    <w:rsid w:val="7AC65BFC"/>
    <w:rsid w:val="7B4923A9"/>
    <w:rsid w:val="7D761C62"/>
    <w:rsid w:val="7E957AB5"/>
    <w:rsid w:val="7F3735A7"/>
    <w:rsid w:val="7F3C6183"/>
    <w:rsid w:val="8DFB9BB0"/>
    <w:rsid w:val="9FEB488A"/>
    <w:rsid w:val="B7FE0927"/>
    <w:rsid w:val="BBBFB498"/>
    <w:rsid w:val="BFBE850A"/>
    <w:rsid w:val="D9FE6909"/>
    <w:rsid w:val="DDDFCECB"/>
    <w:rsid w:val="DFBDCA1D"/>
    <w:rsid w:val="E7FF9042"/>
    <w:rsid w:val="F37E5D84"/>
    <w:rsid w:val="F7DEA323"/>
    <w:rsid w:val="FBFAD9A1"/>
    <w:rsid w:val="FBFB95F3"/>
    <w:rsid w:val="FE294115"/>
    <w:rsid w:val="FFBF4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9"/>
    <w:autoRedefine/>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autoRedefine/>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autoRedefine/>
    <w:qFormat/>
    <w:uiPriority w:val="0"/>
    <w:rPr>
      <w:rFonts w:eastAsia="黑体"/>
      <w:kern w:val="2"/>
      <w:sz w:val="32"/>
      <w:szCs w:val="24"/>
    </w:rPr>
  </w:style>
  <w:style w:type="character" w:customStyle="1" w:styleId="10">
    <w:name w:val="页脚 Char"/>
    <w:basedOn w:val="7"/>
    <w:link w:val="4"/>
    <w:autoRedefine/>
    <w:qFormat/>
    <w:uiPriority w:val="99"/>
    <w:rPr>
      <w:kern w:val="2"/>
      <w:sz w:val="18"/>
    </w:rPr>
  </w:style>
  <w:style w:type="character" w:customStyle="1" w:styleId="11">
    <w:name w:val="批注框文本 Char"/>
    <w:basedOn w:val="7"/>
    <w:link w:val="3"/>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OEM</Company>
  <Pages>1</Pages>
  <Words>476</Words>
  <Characters>2719</Characters>
  <Lines>22</Lines>
  <Paragraphs>6</Paragraphs>
  <TotalTime>9</TotalTime>
  <ScaleCrop>false</ScaleCrop>
  <LinksUpToDate>false</LinksUpToDate>
  <CharactersWithSpaces>3189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2021-02-03T14:14:00Z</dcterms:created>
  <dc:creator>微软中国</dc:creator>
  <cp:lastModifiedBy>徐小果</cp:lastModifiedBy>
  <cp:lastPrinted>2021-03-12T09:57:00Z</cp:lastPrinted>
  <dcterms:modified xsi:type="dcterms:W3CDTF">2024-02-04T00:38:49Z</dcterms:modified>
  <dc:title>人力资源和社会保障部机关2015年录用公务员面试公告</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22C8F57DC56940D1863E64EEA4A9CC24_12</vt:lpwstr>
  </property>
</Properties>
</file>